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D6027" w14:textId="50DD5266" w:rsidR="00200A71" w:rsidRDefault="003C0256">
      <w:pPr>
        <w:rPr>
          <w:lang w:val="en-IN"/>
        </w:rPr>
      </w:pPr>
      <w:r>
        <w:rPr>
          <w:lang w:val="en-IN"/>
        </w:rPr>
        <w:t>Bhagwati Autocast</w:t>
      </w:r>
    </w:p>
    <w:p w14:paraId="55AEE733" w14:textId="7CC6FA7D" w:rsidR="00A3030E" w:rsidRDefault="00A3030E">
      <w:pPr>
        <w:rPr>
          <w:lang w:val="en-IN"/>
        </w:rPr>
      </w:pPr>
      <w:r>
        <w:rPr>
          <w:noProof/>
        </w:rPr>
        <w:drawing>
          <wp:inline distT="0" distB="0" distL="0" distR="0" wp14:anchorId="43F9674C" wp14:editId="4D548A5D">
            <wp:extent cx="5731510" cy="7632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8A76" w14:textId="007BB4EF" w:rsidR="00A04111" w:rsidRDefault="00A04111">
      <w:pPr>
        <w:rPr>
          <w:lang w:val="en-IN"/>
        </w:rPr>
      </w:pPr>
      <w:r>
        <w:rPr>
          <w:noProof/>
        </w:rPr>
        <w:drawing>
          <wp:inline distT="0" distB="0" distL="0" distR="0" wp14:anchorId="0367193E" wp14:editId="254001EB">
            <wp:extent cx="3977985" cy="158509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DF76" w14:textId="255AF464" w:rsidR="005A6ACD" w:rsidRDefault="005A6ACD">
      <w:pPr>
        <w:rPr>
          <w:lang w:val="en-IN"/>
        </w:rPr>
      </w:pPr>
      <w:r>
        <w:rPr>
          <w:noProof/>
        </w:rPr>
        <w:drawing>
          <wp:inline distT="0" distB="0" distL="0" distR="0" wp14:anchorId="29F2E3F4" wp14:editId="6D21EB7C">
            <wp:extent cx="6545580" cy="14344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6634" cy="14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578D" w14:textId="2A3D3FC6" w:rsidR="00F959C2" w:rsidRDefault="00F959C2">
      <w:pPr>
        <w:rPr>
          <w:lang w:val="en-IN"/>
        </w:rPr>
      </w:pPr>
      <w:r>
        <w:rPr>
          <w:noProof/>
        </w:rPr>
        <w:drawing>
          <wp:inline distT="0" distB="0" distL="0" distR="0" wp14:anchorId="0AC46A6C" wp14:editId="104B80FC">
            <wp:extent cx="6545580" cy="433229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2907" cy="43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C0E8" w14:textId="14550754" w:rsidR="00E276A4" w:rsidRDefault="00E276A4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6A333183" wp14:editId="5ECDE2CA">
            <wp:extent cx="6469380" cy="312216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6828" cy="31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E8C6" w14:textId="4A55E374" w:rsidR="00394B6F" w:rsidRDefault="00394B6F">
      <w:pPr>
        <w:rPr>
          <w:lang w:val="en-IN"/>
        </w:rPr>
      </w:pPr>
      <w:r>
        <w:rPr>
          <w:noProof/>
        </w:rPr>
        <w:drawing>
          <wp:inline distT="0" distB="0" distL="0" distR="0" wp14:anchorId="57000248" wp14:editId="36646A82">
            <wp:extent cx="4458086" cy="475529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47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BFF1" w14:textId="79D488C5" w:rsidR="00866462" w:rsidRDefault="00866462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006C674F" wp14:editId="59C3EF7B">
            <wp:extent cx="4465707" cy="17375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E7EC" w14:textId="4F6FAD52" w:rsidR="001F7317" w:rsidRDefault="001F7317">
      <w:pPr>
        <w:rPr>
          <w:lang w:val="en-IN"/>
        </w:rPr>
      </w:pPr>
      <w:r>
        <w:rPr>
          <w:noProof/>
        </w:rPr>
        <w:drawing>
          <wp:inline distT="0" distB="0" distL="0" distR="0" wp14:anchorId="0A590373" wp14:editId="1F2F8298">
            <wp:extent cx="6614160" cy="4572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8931" cy="46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074B" w14:textId="5D96465E" w:rsidR="00E301AE" w:rsidRDefault="00E301AE">
      <w:pPr>
        <w:rPr>
          <w:lang w:val="en-IN"/>
        </w:rPr>
      </w:pPr>
      <w:r>
        <w:rPr>
          <w:noProof/>
        </w:rPr>
        <w:drawing>
          <wp:inline distT="0" distB="0" distL="0" distR="0" wp14:anchorId="6FA8397B" wp14:editId="28F176A4">
            <wp:extent cx="6591300" cy="50752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5766" cy="5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76C9" w14:textId="573AABC9" w:rsidR="00534E96" w:rsidRDefault="00534E96">
      <w:pPr>
        <w:rPr>
          <w:lang w:val="en-IN"/>
        </w:rPr>
      </w:pPr>
      <w:r>
        <w:rPr>
          <w:noProof/>
        </w:rPr>
        <w:drawing>
          <wp:inline distT="0" distB="0" distL="0" distR="0" wp14:anchorId="1EC82A9A" wp14:editId="423B95CA">
            <wp:extent cx="6553200" cy="5786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045" cy="58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20DB" w14:textId="17B30606" w:rsidR="005D164E" w:rsidRDefault="005D164E">
      <w:pPr>
        <w:rPr>
          <w:lang w:val="en-IN"/>
        </w:rPr>
      </w:pPr>
      <w:r>
        <w:rPr>
          <w:noProof/>
        </w:rPr>
        <w:drawing>
          <wp:inline distT="0" distB="0" distL="0" distR="0" wp14:anchorId="49FAE15B" wp14:editId="7DCAC283">
            <wp:extent cx="6576060" cy="47429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9055" cy="4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8DED" w14:textId="694F7207" w:rsidR="00EB606D" w:rsidRDefault="00000000">
      <w:pPr>
        <w:rPr>
          <w:lang w:val="en-IN"/>
        </w:rPr>
      </w:pPr>
      <w:hyperlink r:id="rId15" w:history="1">
        <w:r w:rsidR="00AD08E8" w:rsidRPr="007912CC">
          <w:rPr>
            <w:rStyle w:val="Hyperlink"/>
            <w:lang w:val="en-IN"/>
          </w:rPr>
          <w:t>https://www.deshgujarat.com/2015/03/10/devanshu-gandhi-takes-over-as-chairman-reena-bhagwati-as-vice-chair-of-cii-gujarat/</w:t>
        </w:r>
      </w:hyperlink>
    </w:p>
    <w:p w14:paraId="0EBBECD9" w14:textId="5A01AD1E" w:rsidR="00AD08E8" w:rsidRDefault="00000000">
      <w:pPr>
        <w:rPr>
          <w:lang w:val="en-IN"/>
        </w:rPr>
      </w:pPr>
      <w:hyperlink r:id="rId16" w:history="1">
        <w:r w:rsidR="004D4A08" w:rsidRPr="007912CC">
          <w:rPr>
            <w:rStyle w:val="Hyperlink"/>
            <w:lang w:val="en-IN"/>
          </w:rPr>
          <w:t>https://economictimes.indiatimes.com/reena-bhagwati-appointed-president-of-the-institute-of-indian-foundrymen/articleshow/27655311.cms</w:t>
        </w:r>
      </w:hyperlink>
    </w:p>
    <w:p w14:paraId="0AED7F49" w14:textId="47E0376D" w:rsidR="004D4A08" w:rsidRDefault="00000000">
      <w:pPr>
        <w:rPr>
          <w:lang w:val="en-IN"/>
        </w:rPr>
      </w:pPr>
      <w:hyperlink r:id="rId17" w:history="1">
        <w:r w:rsidR="00FC0BE3" w:rsidRPr="007912CC">
          <w:rPr>
            <w:rStyle w:val="Hyperlink"/>
            <w:lang w:val="en-IN"/>
          </w:rPr>
          <w:t>https://www.pressebox.com/pressrelease/fritsch-media-gmbh/IFEX-and-62nd-Indian-Foundry-Congress-in-Ahmedabad-Mahatma-Mandir-India/boxid/659361</w:t>
        </w:r>
      </w:hyperlink>
    </w:p>
    <w:p w14:paraId="295A9D6B" w14:textId="77777777" w:rsidR="00FC0BE3" w:rsidRDefault="00FC0BE3">
      <w:pPr>
        <w:rPr>
          <w:lang w:val="en-IN"/>
        </w:rPr>
      </w:pPr>
    </w:p>
    <w:p w14:paraId="53ADE2A9" w14:textId="3538364A" w:rsidR="00A3030E" w:rsidRDefault="001269F6">
      <w:pPr>
        <w:rPr>
          <w:lang w:val="en-IN"/>
        </w:rPr>
      </w:pPr>
      <w:r>
        <w:rPr>
          <w:lang w:val="en-IN"/>
        </w:rPr>
        <w:t>holds 30k shares worth 3 cr in anup engg</w:t>
      </w:r>
    </w:p>
    <w:p w14:paraId="13C8BD64" w14:textId="530B59DC" w:rsidR="001269F6" w:rsidRDefault="001269F6">
      <w:pPr>
        <w:rPr>
          <w:lang w:val="en-IN"/>
        </w:rPr>
      </w:pPr>
      <w:r>
        <w:rPr>
          <w:noProof/>
        </w:rPr>
        <w:drawing>
          <wp:inline distT="0" distB="0" distL="0" distR="0" wp14:anchorId="75833645" wp14:editId="2133F82C">
            <wp:extent cx="5731510" cy="11455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78A1" w14:textId="2C046F19" w:rsidR="001269F6" w:rsidRDefault="0059513C">
      <w:pPr>
        <w:rPr>
          <w:lang w:val="en-IN"/>
        </w:rPr>
      </w:pPr>
      <w:hyperlink r:id="rId19" w:history="1">
        <w:r w:rsidRPr="00036CA1">
          <w:rPr>
            <w:rStyle w:val="Hyperlink"/>
            <w:lang w:val="en-IN"/>
          </w:rPr>
          <w:t>http://www.accuprec.com/images/CV_Shri%20Padmin%20Buch.pdf</w:t>
        </w:r>
      </w:hyperlink>
    </w:p>
    <w:p w14:paraId="5ED88F71" w14:textId="77777777" w:rsidR="0059513C" w:rsidRDefault="0059513C">
      <w:pPr>
        <w:rPr>
          <w:lang w:val="en-IN"/>
        </w:rPr>
      </w:pPr>
    </w:p>
    <w:p w14:paraId="4EBB8E1F" w14:textId="66729031" w:rsidR="00B75A8F" w:rsidRDefault="00B75A8F">
      <w:pPr>
        <w:rPr>
          <w:lang w:val="en-IN"/>
        </w:rPr>
      </w:pPr>
      <w:r>
        <w:rPr>
          <w:lang w:val="en-IN"/>
        </w:rPr>
        <w:t>other directors:</w:t>
      </w:r>
    </w:p>
    <w:p w14:paraId="68CFD689" w14:textId="2130AB45" w:rsidR="00B75A8F" w:rsidRDefault="00B75A8F">
      <w:pPr>
        <w:rPr>
          <w:lang w:val="en-IN"/>
        </w:rPr>
      </w:pPr>
      <w:r>
        <w:rPr>
          <w:lang w:val="en-IN"/>
        </w:rPr>
        <w:t>vimal ambani- sanrhea etc</w:t>
      </w:r>
    </w:p>
    <w:p w14:paraId="703DCD7E" w14:textId="4F45D948" w:rsidR="00B75A8F" w:rsidRPr="003C0256" w:rsidRDefault="009749AE">
      <w:pPr>
        <w:rPr>
          <w:lang w:val="en-IN"/>
        </w:rPr>
      </w:pPr>
      <w:r>
        <w:rPr>
          <w:lang w:val="en-IN"/>
        </w:rPr>
        <w:lastRenderedPageBreak/>
        <w:t>Rajendra shah- archit organo</w:t>
      </w:r>
    </w:p>
    <w:sectPr w:rsidR="00B75A8F" w:rsidRPr="003C02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256"/>
    <w:rsid w:val="001269F6"/>
    <w:rsid w:val="001F7317"/>
    <w:rsid w:val="00200A71"/>
    <w:rsid w:val="00282D99"/>
    <w:rsid w:val="00394B6F"/>
    <w:rsid w:val="003B73FB"/>
    <w:rsid w:val="003C0256"/>
    <w:rsid w:val="004D4A08"/>
    <w:rsid w:val="00525A16"/>
    <w:rsid w:val="00534E96"/>
    <w:rsid w:val="0059513C"/>
    <w:rsid w:val="005A6ACD"/>
    <w:rsid w:val="005D164E"/>
    <w:rsid w:val="00866462"/>
    <w:rsid w:val="00961A5A"/>
    <w:rsid w:val="009749AE"/>
    <w:rsid w:val="00A04111"/>
    <w:rsid w:val="00A3030E"/>
    <w:rsid w:val="00AD08E8"/>
    <w:rsid w:val="00B75A8F"/>
    <w:rsid w:val="00BB1632"/>
    <w:rsid w:val="00E276A4"/>
    <w:rsid w:val="00E301AE"/>
    <w:rsid w:val="00EB606D"/>
    <w:rsid w:val="00F959C2"/>
    <w:rsid w:val="00FC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E72A"/>
  <w15:chartTrackingRefBased/>
  <w15:docId w15:val="{8C38F6DA-D015-40D2-A231-D235ED02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0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0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pressebox.com/pressrelease/fritsch-media-gmbh/IFEX-and-62nd-Indian-Foundry-Congress-in-Ahmedabad-Mahatma-Mandir-India/boxid/65936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conomictimes.indiatimes.com/reena-bhagwati-appointed-president-of-the-institute-of-indian-foundrymen/articleshow/27655311.cm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deshgujarat.com/2015/03/10/devanshu-gandhi-takes-over-as-chairman-reena-bhagwati-as-vice-chair-of-cii-gujarat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://www.accuprec.com/images/CV_Shri%20Padmin%20Buch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23</cp:revision>
  <dcterms:created xsi:type="dcterms:W3CDTF">2022-10-02T06:29:00Z</dcterms:created>
  <dcterms:modified xsi:type="dcterms:W3CDTF">2023-04-21T05:48:00Z</dcterms:modified>
</cp:coreProperties>
</file>