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C8" w:rsidRDefault="00F521C8">
      <w:pPr>
        <w:rPr>
          <w:b/>
          <w:bCs/>
        </w:rPr>
      </w:pPr>
      <w:r>
        <w:rPr>
          <w:b/>
          <w:bCs/>
        </w:rPr>
        <w:t>ITEMS MARKED IN YELLOW ARE PART OF THE TEMPLATE, with Notes available in each section to support the information marked in Yellow</w:t>
      </w:r>
    </w:p>
    <w:p w:rsidR="00F521C8" w:rsidRDefault="00F521C8">
      <w:pPr>
        <w:rPr>
          <w:b/>
          <w:bCs/>
        </w:rPr>
      </w:pPr>
    </w:p>
    <w:p w:rsidR="00476C5C" w:rsidRPr="00476C5C" w:rsidRDefault="00476C5C">
      <w:pPr>
        <w:rPr>
          <w:b/>
          <w:bCs/>
        </w:rPr>
      </w:pPr>
      <w:r w:rsidRPr="00476C5C">
        <w:rPr>
          <w:b/>
          <w:bCs/>
        </w:rPr>
        <w:t xml:space="preserve">Company: </w:t>
      </w:r>
      <w:r w:rsidR="00EF3F5D">
        <w:rPr>
          <w:b/>
          <w:bCs/>
        </w:rPr>
        <w:t xml:space="preserve">Bharath </w:t>
      </w:r>
      <w:proofErr w:type="spellStart"/>
      <w:r w:rsidR="00EF3F5D">
        <w:rPr>
          <w:b/>
          <w:bCs/>
        </w:rPr>
        <w:t>Rasayan</w:t>
      </w:r>
      <w:proofErr w:type="spellEnd"/>
    </w:p>
    <w:p w:rsidR="00476C5C" w:rsidRDefault="00476C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7"/>
        <w:gridCol w:w="2494"/>
        <w:gridCol w:w="2174"/>
        <w:gridCol w:w="7"/>
        <w:gridCol w:w="4608"/>
      </w:tblGrid>
      <w:tr w:rsidR="00091838" w:rsidTr="009F5AD9">
        <w:tc>
          <w:tcPr>
            <w:tcW w:w="5000" w:type="pct"/>
            <w:gridSpan w:val="5"/>
          </w:tcPr>
          <w:p w:rsidR="00091838" w:rsidRPr="00B41F4F" w:rsidRDefault="00091838">
            <w:pPr>
              <w:rPr>
                <w:b/>
                <w:bCs/>
              </w:rPr>
            </w:pPr>
            <w:r w:rsidRPr="00B41F4F">
              <w:rPr>
                <w:b/>
                <w:bCs/>
              </w:rPr>
              <w:t>Business Slotting</w:t>
            </w:r>
          </w:p>
        </w:tc>
      </w:tr>
      <w:tr w:rsidR="00091838" w:rsidTr="009F5AD9">
        <w:tc>
          <w:tcPr>
            <w:tcW w:w="5000" w:type="pct"/>
            <w:gridSpan w:val="5"/>
          </w:tcPr>
          <w:p w:rsidR="00091838" w:rsidRDefault="00E53995"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 xml:space="preserve">B2B </w:t>
            </w:r>
            <w:r w:rsidR="00EF3F5D"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F5D" w:rsidRPr="00B41F4F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separate"/>
            </w:r>
            <w:r w:rsidR="00EF3F5D" w:rsidRPr="00B41F4F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 xml:space="preserve">B2C </w:t>
            </w:r>
            <w:r w:rsidR="00EF3F5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5D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>Asset Heavy</w:t>
            </w:r>
            <w:r w:rsidR="00EF3F5D">
              <w:rPr>
                <w:highlight w:val="yellow"/>
              </w:rPr>
              <w:t xml:space="preserve"> </w:t>
            </w:r>
            <w:r w:rsidR="00EF3F5D"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F5D" w:rsidRPr="00B41F4F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separate"/>
            </w:r>
            <w:r w:rsidR="00EF3F5D" w:rsidRPr="00B41F4F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 xml:space="preserve">Asset Light </w:t>
            </w:r>
            <w:r w:rsidR="00EF3F5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5D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 xml:space="preserve">Intellectual Prop </w:t>
            </w:r>
            <w:r w:rsidR="00EF3F5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5D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="00EF3F5D">
              <w:rPr>
                <w:highlight w:val="yellow"/>
              </w:rPr>
              <w:t>P</w:t>
            </w:r>
            <w:r w:rsidR="00091838" w:rsidRPr="00B41F4F">
              <w:rPr>
                <w:highlight w:val="yellow"/>
              </w:rPr>
              <w:t>rice Taker</w:t>
            </w:r>
            <w:r w:rsidR="00EF3F5D">
              <w:rPr>
                <w:highlight w:val="yellow"/>
              </w:rPr>
              <w:t xml:space="preserve"> </w:t>
            </w:r>
            <w:r w:rsidR="00EF3F5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5D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>Price Setter</w:t>
            </w:r>
            <w:r w:rsidR="00EF3F5D">
              <w:rPr>
                <w:highlight w:val="yellow"/>
              </w:rPr>
              <w:t xml:space="preserve"> </w:t>
            </w:r>
            <w:r w:rsidR="00EF3F5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5D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>Oligopoly</w:t>
            </w:r>
            <w:r w:rsidR="00EF3F5D">
              <w:rPr>
                <w:highlight w:val="yellow"/>
              </w:rPr>
              <w:t xml:space="preserve"> </w:t>
            </w:r>
            <w:r w:rsidR="00EF3F5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5D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="00B41F4F"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 xml:space="preserve">Monopoly/ Duopoly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="00091838" w:rsidRPr="00B41F4F">
              <w:rPr>
                <w:highlight w:val="yellow"/>
              </w:rPr>
              <w:t xml:space="preserve"> Customer Capex Led</w:t>
            </w:r>
            <w:r w:rsidR="00EF3F5D">
              <w:rPr>
                <w:highlight w:val="yellow"/>
              </w:rPr>
              <w:t xml:space="preserve"> </w:t>
            </w:r>
          </w:p>
          <w:p w:rsidR="00B41F4F" w:rsidRDefault="00B41F4F"/>
          <w:p w:rsidR="00B41F4F" w:rsidRPr="00091838" w:rsidRDefault="00B41F4F"/>
        </w:tc>
      </w:tr>
      <w:tr w:rsidR="00B41F4F" w:rsidTr="009D491E">
        <w:trPr>
          <w:trHeight w:val="725"/>
        </w:trPr>
        <w:tc>
          <w:tcPr>
            <w:tcW w:w="2565" w:type="pct"/>
            <w:gridSpan w:val="2"/>
            <w:vMerge w:val="restart"/>
          </w:tcPr>
          <w:p w:rsidR="00B41F4F" w:rsidRDefault="00B41F4F">
            <w:r w:rsidRPr="00B60BDF">
              <w:rPr>
                <w:b/>
                <w:highlight w:val="yellow"/>
              </w:rPr>
              <w:t xml:space="preserve">Industry </w:t>
            </w:r>
            <w:r w:rsidR="00E53995" w:rsidRPr="00B41F4F">
              <w:rPr>
                <w:rFonts w:ascii="Wingdings 2" w:hAnsi="Wingdings 2"/>
                <w:highlight w:val="yellow"/>
              </w:rPr>
              <w:t>R</w:t>
            </w:r>
            <w:r w:rsidR="00E53995" w:rsidRPr="00B41F4F">
              <w:rPr>
                <w:highlight w:val="yellow"/>
              </w:rPr>
              <w:t xml:space="preserve"> </w:t>
            </w:r>
            <w:r w:rsidRPr="00B41F4F">
              <w:rPr>
                <w:highlight w:val="yellow"/>
              </w:rPr>
              <w:t xml:space="preserve">Tailwinds </w:t>
            </w:r>
            <w:r w:rsidR="00EF3F5D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2"/>
            <w:r w:rsidR="00EF3F5D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end"/>
            </w:r>
            <w:bookmarkEnd w:id="0"/>
            <w:r w:rsidRPr="00B41F4F">
              <w:rPr>
                <w:highlight w:val="yellow"/>
              </w:rPr>
              <w:t xml:space="preserve"> Headwinds</w:t>
            </w:r>
          </w:p>
          <w:p w:rsidR="00E53995" w:rsidRPr="00E53995" w:rsidRDefault="00E53995" w:rsidP="00E53995">
            <w:pPr>
              <w:pStyle w:val="ListParagraph"/>
              <w:rPr>
                <w:i/>
                <w:iCs/>
              </w:rPr>
            </w:pPr>
          </w:p>
        </w:tc>
        <w:tc>
          <w:tcPr>
            <w:tcW w:w="2435" w:type="pct"/>
            <w:gridSpan w:val="3"/>
          </w:tcPr>
          <w:p w:rsidR="00B41F4F" w:rsidRPr="00B60BDF" w:rsidRDefault="00B41F4F">
            <w:pPr>
              <w:rPr>
                <w:b/>
                <w:highlight w:val="yellow"/>
              </w:rPr>
            </w:pPr>
            <w:proofErr w:type="spellStart"/>
            <w:r w:rsidRPr="00B60BDF">
              <w:rPr>
                <w:b/>
                <w:highlight w:val="yellow"/>
              </w:rPr>
              <w:t>U</w:t>
            </w:r>
            <w:proofErr w:type="spellEnd"/>
            <w:r w:rsidRPr="00B60BDF">
              <w:rPr>
                <w:b/>
                <w:highlight w:val="yellow"/>
              </w:rPr>
              <w:t>ndervaluation</w:t>
            </w:r>
          </w:p>
          <w:p w:rsidR="00B41F4F" w:rsidRDefault="00B41F4F">
            <w:r w:rsidRPr="00B41F4F">
              <w:rPr>
                <w:highlight w:val="yell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B41F4F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separate"/>
            </w:r>
            <w:r w:rsidRPr="00B41F4F">
              <w:rPr>
                <w:highlight w:val="yellow"/>
              </w:rPr>
              <w:fldChar w:fldCharType="end"/>
            </w:r>
            <w:bookmarkEnd w:id="1"/>
            <w:r w:rsidRPr="00B41F4F">
              <w:rPr>
                <w:highlight w:val="yellow"/>
              </w:rPr>
              <w:t xml:space="preserve">Screaming </w:t>
            </w:r>
            <w:r w:rsidR="00E53995" w:rsidRPr="00B41F4F">
              <w:rPr>
                <w:rFonts w:ascii="Wingdings 2" w:hAnsi="Wingdings 2"/>
                <w:highlight w:val="yellow"/>
              </w:rPr>
              <w:t>R</w:t>
            </w:r>
            <w:r w:rsidR="00E53995" w:rsidRPr="00B41F4F">
              <w:rPr>
                <w:highlight w:val="yellow"/>
              </w:rPr>
              <w:t xml:space="preserve"> </w:t>
            </w:r>
            <w:r w:rsidRPr="00B41F4F">
              <w:rPr>
                <w:highlight w:val="yellow"/>
              </w:rPr>
              <w:t xml:space="preserve">High </w:t>
            </w:r>
            <w:r w:rsidR="00EF3F5D"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F5D" w:rsidRPr="00B41F4F">
              <w:rPr>
                <w:highlight w:val="yellow"/>
              </w:rPr>
              <w:instrText xml:space="preserve"> FORMCHECKBOX </w:instrText>
            </w:r>
            <w:r w:rsidR="00EF3F5D">
              <w:rPr>
                <w:highlight w:val="yellow"/>
              </w:rPr>
            </w:r>
            <w:r w:rsidR="00EF3F5D">
              <w:rPr>
                <w:highlight w:val="yellow"/>
              </w:rPr>
              <w:fldChar w:fldCharType="separate"/>
            </w:r>
            <w:r w:rsidR="00EF3F5D" w:rsidRPr="00B41F4F">
              <w:rPr>
                <w:highlight w:val="yellow"/>
              </w:rPr>
              <w:fldChar w:fldCharType="end"/>
            </w:r>
            <w:r w:rsidR="00EF3F5D" w:rsidRPr="00B41F4F">
              <w:rPr>
                <w:highlight w:val="yellow"/>
              </w:rPr>
              <w:t xml:space="preserve"> </w:t>
            </w:r>
            <w:r w:rsidRPr="00B41F4F">
              <w:rPr>
                <w:highlight w:val="yellow"/>
              </w:rPr>
              <w:t xml:space="preserve"> Fair</w:t>
            </w:r>
          </w:p>
          <w:p w:rsidR="00B41F4F" w:rsidRDefault="00B41F4F">
            <w:pPr>
              <w:rPr>
                <w:i/>
                <w:iCs/>
              </w:rPr>
            </w:pPr>
          </w:p>
          <w:p w:rsidR="00B41F4F" w:rsidRPr="003671CF" w:rsidRDefault="00E53995" w:rsidP="009F5AD9">
            <w:pPr>
              <w:rPr>
                <w:i/>
                <w:iCs/>
              </w:rPr>
            </w:pPr>
            <w:r>
              <w:rPr>
                <w:i/>
                <w:iCs/>
              </w:rPr>
              <w:t>13-14 PE. Business model improving with CAGR of 20-25% for 2-3 years. Next 3-4 years a complete different BR</w:t>
            </w:r>
          </w:p>
        </w:tc>
      </w:tr>
      <w:tr w:rsidR="00B41F4F" w:rsidTr="009D491E">
        <w:trPr>
          <w:trHeight w:val="724"/>
        </w:trPr>
        <w:tc>
          <w:tcPr>
            <w:tcW w:w="2565" w:type="pct"/>
            <w:gridSpan w:val="2"/>
            <w:vMerge/>
          </w:tcPr>
          <w:p w:rsidR="00B41F4F" w:rsidRPr="00B41F4F" w:rsidRDefault="00B41F4F">
            <w:pPr>
              <w:rPr>
                <w:highlight w:val="yellow"/>
              </w:rPr>
            </w:pPr>
          </w:p>
        </w:tc>
        <w:tc>
          <w:tcPr>
            <w:tcW w:w="2435" w:type="pct"/>
            <w:gridSpan w:val="3"/>
          </w:tcPr>
          <w:p w:rsidR="00B41F4F" w:rsidRDefault="00B41F4F" w:rsidP="00B41F4F">
            <w:pPr>
              <w:jc w:val="both"/>
            </w:pPr>
            <w:r w:rsidRPr="00B60BDF">
              <w:rPr>
                <w:b/>
                <w:highlight w:val="yellow"/>
              </w:rPr>
              <w:t>Valuation Led by</w:t>
            </w:r>
            <w:r w:rsidRPr="00B41F4F">
              <w:rPr>
                <w:highlight w:val="yellow"/>
              </w:rPr>
              <w:t xml:space="preserve">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Earning Trajectory </w:t>
            </w:r>
            <w:r w:rsidR="00E53995"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Value Migration </w:t>
            </w:r>
            <w:r w:rsidR="00E53995"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Re-rating</w:t>
            </w:r>
            <w:r>
              <w:t xml:space="preserve"> </w:t>
            </w:r>
          </w:p>
          <w:p w:rsidR="00B41F4F" w:rsidRDefault="00B41F4F" w:rsidP="00B41F4F">
            <w:pPr>
              <w:rPr>
                <w:i/>
                <w:iCs/>
              </w:rPr>
            </w:pPr>
          </w:p>
          <w:p w:rsidR="00B41F4F" w:rsidRPr="00B41F4F" w:rsidRDefault="00B41F4F" w:rsidP="00B41F4F">
            <w:pPr>
              <w:rPr>
                <w:highlight w:val="yellow"/>
              </w:rPr>
            </w:pPr>
          </w:p>
        </w:tc>
      </w:tr>
      <w:tr w:rsidR="00CF786D" w:rsidTr="009D491E">
        <w:trPr>
          <w:trHeight w:val="1584"/>
        </w:trPr>
        <w:tc>
          <w:tcPr>
            <w:tcW w:w="2565" w:type="pct"/>
            <w:gridSpan w:val="2"/>
          </w:tcPr>
          <w:p w:rsidR="00CF786D" w:rsidRPr="00B60BDF" w:rsidRDefault="00CF786D" w:rsidP="00CF786D">
            <w:pPr>
              <w:rPr>
                <w:b/>
              </w:rPr>
            </w:pPr>
            <w:r w:rsidRPr="00B60BDF">
              <w:rPr>
                <w:b/>
                <w:highlight w:val="yellow"/>
              </w:rPr>
              <w:t>Elevator Pitch:</w:t>
            </w:r>
          </w:p>
          <w:p w:rsidR="00CF786D" w:rsidRDefault="00CF786D" w:rsidP="00CF786D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>
              <w:rPr>
                <w:i/>
                <w:iCs/>
              </w:rPr>
              <w:t>Higher order chemistry skills 95% to 99% purity level (higher margins for higher purity levels)</w:t>
            </w:r>
          </w:p>
          <w:p w:rsidR="00CF786D" w:rsidRDefault="00CF786D" w:rsidP="00CF786D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Relationships with large Japanese </w:t>
            </w:r>
            <w:proofErr w:type="spellStart"/>
            <w:r>
              <w:rPr>
                <w:i/>
                <w:iCs/>
              </w:rPr>
              <w:t>Agrochem</w:t>
            </w:r>
            <w:proofErr w:type="spellEnd"/>
            <w:r>
              <w:rPr>
                <w:i/>
                <w:iCs/>
              </w:rPr>
              <w:t xml:space="preserve"> MNCs</w:t>
            </w:r>
          </w:p>
          <w:p w:rsidR="00CF786D" w:rsidRDefault="00CF786D" w:rsidP="00CF786D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>
              <w:rPr>
                <w:i/>
                <w:iCs/>
              </w:rPr>
              <w:t>Successful track record of scaling relationships e.g. Nissan JV</w:t>
            </w:r>
          </w:p>
          <w:p w:rsidR="00CF786D" w:rsidRDefault="00CF786D" w:rsidP="00CF786D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>
              <w:rPr>
                <w:i/>
                <w:iCs/>
              </w:rPr>
              <w:t>World Class Plant of 30 Acres – Design, EC, Hygienic, Innovative (Future ready)</w:t>
            </w:r>
          </w:p>
          <w:p w:rsidR="00CF786D" w:rsidRDefault="00CF786D" w:rsidP="00CF786D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>
              <w:rPr>
                <w:i/>
                <w:iCs/>
              </w:rPr>
              <w:t>Product Basket increased from 20-25 to 40-45 molecules</w:t>
            </w:r>
          </w:p>
          <w:p w:rsidR="00CF786D" w:rsidRDefault="00CF786D" w:rsidP="00CF786D">
            <w:pPr>
              <w:pStyle w:val="ListParagraph"/>
              <w:ind w:left="1440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2 Certifications difficult target? </w:t>
            </w:r>
            <w:r w:rsidRPr="00152EB9">
              <w:rPr>
                <w:i/>
                <w:iCs/>
                <w:color w:val="FF0000"/>
              </w:rPr>
              <w:t>(What certifications? Why difficult?)</w:t>
            </w:r>
          </w:p>
          <w:p w:rsidR="00CF786D" w:rsidRPr="00B60BDF" w:rsidRDefault="00CF786D" w:rsidP="00B41F4F">
            <w:pPr>
              <w:rPr>
                <w:b/>
                <w:highlight w:val="yellow"/>
              </w:rPr>
            </w:pPr>
          </w:p>
        </w:tc>
        <w:tc>
          <w:tcPr>
            <w:tcW w:w="2435" w:type="pct"/>
            <w:gridSpan w:val="3"/>
          </w:tcPr>
          <w:p w:rsidR="00CF786D" w:rsidRPr="00B60BDF" w:rsidRDefault="00CF786D" w:rsidP="00CF786D">
            <w:pPr>
              <w:rPr>
                <w:b/>
                <w:highlight w:val="yellow"/>
              </w:rPr>
            </w:pPr>
            <w:r w:rsidRPr="00B60BDF">
              <w:rPr>
                <w:b/>
                <w:highlight w:val="yellow"/>
              </w:rPr>
              <w:t>Operating Leverage led by</w:t>
            </w:r>
          </w:p>
          <w:p w:rsidR="00CF786D" w:rsidRDefault="00CF786D" w:rsidP="00CF786D">
            <w:pPr>
              <w:rPr>
                <w:rFonts w:ascii="windings" w:hAnsi="windings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Gross Margin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 w:rsidRPr="00B41F4F">
              <w:rPr>
                <w:highlight w:val="yellow"/>
              </w:rPr>
              <w:t xml:space="preserve"> Asset Turns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Product Mix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rFonts w:ascii="Wingdings 2" w:hAnsi="Wingdings 2"/>
                <w:highlight w:val="yellow"/>
              </w:rPr>
              <w:t xml:space="preserve"> </w:t>
            </w:r>
            <w:r w:rsidRPr="00B41F4F">
              <w:rPr>
                <w:highlight w:val="yellow"/>
              </w:rPr>
              <w:t>Technology</w:t>
            </w:r>
            <w:r>
              <w:rPr>
                <w:rFonts w:ascii="windings" w:hAnsi="windings"/>
              </w:rPr>
              <w:t xml:space="preserve">     </w:t>
            </w:r>
          </w:p>
          <w:p w:rsidR="00CF786D" w:rsidRDefault="00CF786D" w:rsidP="00CF786D">
            <w:pPr>
              <w:rPr>
                <w:rFonts w:ascii="windings" w:hAnsi="windings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rFonts w:ascii="Wingdings 2" w:hAnsi="Wingdings 2"/>
                <w:highlight w:val="yellow"/>
              </w:rPr>
              <w:t xml:space="preserve"> </w:t>
            </w:r>
            <w:r>
              <w:rPr>
                <w:highlight w:val="yellow"/>
              </w:rPr>
              <w:t>Backward Integration</w:t>
            </w:r>
          </w:p>
          <w:p w:rsidR="00CF786D" w:rsidRDefault="00CF786D" w:rsidP="00CF786D">
            <w:pPr>
              <w:rPr>
                <w:i/>
                <w:iCs/>
              </w:rPr>
            </w:pPr>
            <w:r w:rsidRPr="00B41F4F">
              <w:rPr>
                <w:i/>
                <w:iCs/>
              </w:rPr>
              <w:t>NOTES</w:t>
            </w:r>
            <w:r>
              <w:rPr>
                <w:i/>
                <w:iCs/>
              </w:rPr>
              <w:t xml:space="preserve">: </w:t>
            </w:r>
          </w:p>
          <w:p w:rsidR="00CF786D" w:rsidRDefault="00CF786D" w:rsidP="00CF786D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Absent Non 0.68</w:t>
            </w:r>
          </w:p>
          <w:p w:rsidR="00CF786D" w:rsidRPr="00B60BDF" w:rsidRDefault="00CF786D" w:rsidP="00CF786D">
            <w:pPr>
              <w:rPr>
                <w:b/>
                <w:highlight w:val="yellow"/>
              </w:rPr>
            </w:pPr>
            <w:r>
              <w:rPr>
                <w:i/>
                <w:iCs/>
              </w:rPr>
              <w:t>Intermediate plant 100 CV</w:t>
            </w:r>
          </w:p>
        </w:tc>
      </w:tr>
      <w:tr w:rsidR="00CF786D" w:rsidTr="009D491E">
        <w:trPr>
          <w:trHeight w:val="4588"/>
        </w:trPr>
        <w:tc>
          <w:tcPr>
            <w:tcW w:w="2565" w:type="pct"/>
            <w:gridSpan w:val="2"/>
          </w:tcPr>
          <w:p w:rsidR="00CF786D" w:rsidRPr="00B60BDF" w:rsidRDefault="00CF786D" w:rsidP="00B41F4F">
            <w:pPr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 xml:space="preserve">Key </w:t>
            </w:r>
            <w:proofErr w:type="spellStart"/>
            <w:r>
              <w:rPr>
                <w:b/>
                <w:highlight w:val="yellow"/>
              </w:rPr>
              <w:t>Monitorables</w:t>
            </w:r>
            <w:proofErr w:type="spellEnd"/>
            <w:r>
              <w:rPr>
                <w:b/>
                <w:highlight w:val="yellow"/>
              </w:rPr>
              <w:t>:</w:t>
            </w:r>
          </w:p>
          <w:p w:rsidR="00CF786D" w:rsidRPr="00CF786D" w:rsidRDefault="00CF786D" w:rsidP="00CF786D">
            <w:pPr>
              <w:pStyle w:val="ListParagraph"/>
              <w:numPr>
                <w:ilvl w:val="0"/>
                <w:numId w:val="23"/>
              </w:numPr>
            </w:pPr>
            <w:r>
              <w:rPr>
                <w:i/>
                <w:iCs/>
              </w:rPr>
              <w:t xml:space="preserve">Proportion of patented CRAMS to Sales </w:t>
            </w:r>
          </w:p>
          <w:p w:rsidR="00CF786D" w:rsidRDefault="00CF786D" w:rsidP="00CF786D">
            <w:pPr>
              <w:pStyle w:val="ListParagraph"/>
              <w:numPr>
                <w:ilvl w:val="0"/>
                <w:numId w:val="23"/>
              </w:numPr>
            </w:pPr>
            <w:r>
              <w:rPr>
                <w:i/>
                <w:iCs/>
              </w:rPr>
              <w:t>Export sales to other geographies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435" w:type="pct"/>
            <w:gridSpan w:val="3"/>
          </w:tcPr>
          <w:p w:rsidR="00CF786D" w:rsidRDefault="00CF786D">
            <w:pPr>
              <w:rPr>
                <w:highlight w:val="yellow"/>
              </w:rPr>
            </w:pPr>
            <w:r w:rsidRPr="00B60BDF">
              <w:rPr>
                <w:b/>
                <w:highlight w:val="yellow"/>
              </w:rPr>
              <w:t>Allocation:</w:t>
            </w:r>
            <w:r>
              <w:rPr>
                <w:highlight w:val="yellow"/>
              </w:rPr>
              <w:t xml:space="preserve"> </w:t>
            </w:r>
          </w:p>
          <w:p w:rsidR="00CF786D" w:rsidRDefault="00CF786D">
            <w:pPr>
              <w:rPr>
                <w:highlight w:val="yellow"/>
              </w:rPr>
            </w:pPr>
            <w:r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F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B41F4F">
              <w:rPr>
                <w:highlight w:val="yellow"/>
              </w:rPr>
              <w:fldChar w:fldCharType="end"/>
            </w:r>
            <w:r w:rsidRPr="00B41F4F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Strategic</w:t>
            </w:r>
          </w:p>
          <w:p w:rsidR="00CF786D" w:rsidRDefault="00CF786D" w:rsidP="00152EB9">
            <w:pPr>
              <w:pStyle w:val="ListParagraph"/>
              <w:numPr>
                <w:ilvl w:val="0"/>
                <w:numId w:val="24"/>
              </w:num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152EB9">
              <w:rPr>
                <w:highlight w:val="yellow"/>
              </w:rPr>
              <w:t xml:space="preserve"> 2-3x in 2-3 years </w:t>
            </w:r>
          </w:p>
          <w:p w:rsidR="00CF786D" w:rsidRPr="00152EB9" w:rsidRDefault="00CF786D" w:rsidP="00152EB9">
            <w:pPr>
              <w:pStyle w:val="ListParagraph"/>
              <w:numPr>
                <w:ilvl w:val="0"/>
                <w:numId w:val="24"/>
              </w:num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152EB9">
              <w:rPr>
                <w:highlight w:val="yellow"/>
              </w:rPr>
              <w:t xml:space="preserve"> 10x in 10 years</w:t>
            </w:r>
          </w:p>
          <w:p w:rsidR="00CF786D" w:rsidRDefault="00CF786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Opportunistic </w:t>
            </w:r>
          </w:p>
          <w:p w:rsidR="00CF786D" w:rsidRDefault="00CF786D" w:rsidP="00152EB9">
            <w:pPr>
              <w:pStyle w:val="ListParagraph"/>
              <w:numPr>
                <w:ilvl w:val="0"/>
                <w:numId w:val="24"/>
              </w:numPr>
              <w:rPr>
                <w:highlight w:val="yellow"/>
              </w:rPr>
            </w:pPr>
            <w:r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F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B41F4F">
              <w:rPr>
                <w:highlight w:val="yellow"/>
              </w:rPr>
              <w:fldChar w:fldCharType="end"/>
            </w:r>
            <w:r w:rsidRPr="00B41F4F">
              <w:rPr>
                <w:highlight w:val="yellow"/>
              </w:rPr>
              <w:t xml:space="preserve"> </w:t>
            </w:r>
            <w:r w:rsidRPr="00152EB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50-100% POP</w:t>
            </w:r>
          </w:p>
          <w:p w:rsidR="00CF786D" w:rsidRDefault="00CF786D">
            <w:pPr>
              <w:rPr>
                <w:highlight w:val="yellow"/>
              </w:rPr>
            </w:pPr>
          </w:p>
          <w:p w:rsidR="00CF786D" w:rsidRDefault="00CF786D" w:rsidP="009705EA">
            <w:pPr>
              <w:rPr>
                <w:i/>
                <w:iCs/>
              </w:rPr>
            </w:pPr>
            <w:r w:rsidRPr="009705EA">
              <w:rPr>
                <w:i/>
                <w:iCs/>
              </w:rPr>
              <w:t>NOTES:</w:t>
            </w:r>
          </w:p>
          <w:p w:rsidR="00CF786D" w:rsidRPr="00152EB9" w:rsidRDefault="00CF786D" w:rsidP="009705EA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t>Holding for 4 years (deep customer relationships)</w:t>
            </w:r>
          </w:p>
          <w:p w:rsidR="00CF786D" w:rsidRPr="00CF786D" w:rsidRDefault="00CF786D" w:rsidP="009705EA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Nissan JV (inflection point)</w:t>
            </w:r>
          </w:p>
        </w:tc>
      </w:tr>
      <w:tr w:rsidR="00B134CA" w:rsidTr="00476C5C">
        <w:trPr>
          <w:trHeight w:val="2308"/>
        </w:trPr>
        <w:tc>
          <w:tcPr>
            <w:tcW w:w="1673" w:type="pct"/>
            <w:vMerge w:val="restart"/>
          </w:tcPr>
          <w:tbl>
            <w:tblPr>
              <w:tblStyle w:val="TableGrid"/>
              <w:tblW w:w="4471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762"/>
              <w:gridCol w:w="455"/>
              <w:gridCol w:w="424"/>
              <w:gridCol w:w="425"/>
              <w:gridCol w:w="405"/>
            </w:tblGrid>
            <w:tr w:rsidR="00B134CA" w:rsidRPr="000B27D1" w:rsidTr="00545D0D">
              <w:tc>
                <w:tcPr>
                  <w:tcW w:w="2762" w:type="dxa"/>
                  <w:shd w:val="clear" w:color="auto" w:fill="FFFF00"/>
                </w:tcPr>
                <w:p w:rsidR="00B134CA" w:rsidRPr="00B60BDF" w:rsidRDefault="00B134CA" w:rsidP="009F5AD9">
                  <w:pPr>
                    <w:rPr>
                      <w:b/>
                    </w:rPr>
                  </w:pPr>
                  <w:r w:rsidRPr="00B60BDF">
                    <w:rPr>
                      <w:b/>
                    </w:rPr>
                    <w:t>Business Attractiveness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>
                  <w:r>
                    <w:t>CS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M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L</w:t>
                  </w:r>
                </w:p>
              </w:tc>
            </w:tr>
            <w:tr w:rsidR="00B134CA" w:rsidRPr="000B27D1" w:rsidTr="00545D0D">
              <w:tc>
                <w:tcPr>
                  <w:tcW w:w="2762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Strongly differentiated business model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4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545D0D" w:rsidRPr="000B27D1" w:rsidTr="00927E84">
              <w:tc>
                <w:tcPr>
                  <w:tcW w:w="2762" w:type="dxa"/>
                  <w:shd w:val="clear" w:color="auto" w:fill="FFFF00"/>
                </w:tcPr>
                <w:p w:rsidR="00545D0D" w:rsidRPr="000B27D1" w:rsidRDefault="00545D0D" w:rsidP="009F5AD9">
                  <w:r w:rsidRPr="000B27D1">
                    <w:t>Competitive Position getting stronger/weaker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24" w:type="dxa"/>
                  <w:shd w:val="clear" w:color="auto" w:fill="FFFF00"/>
                </w:tcPr>
                <w:p w:rsidR="00545D0D" w:rsidRPr="000B27D1" w:rsidRDefault="00545D0D" w:rsidP="009F5AD9">
                  <w:r w:rsidRPr="000B27D1"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05" w:type="dxa"/>
                  <w:shd w:val="clear" w:color="auto" w:fill="FFFF00"/>
                </w:tcPr>
                <w:p w:rsidR="00545D0D" w:rsidRPr="000B27D1" w:rsidRDefault="00545D0D" w:rsidP="009F5AD9"/>
              </w:tc>
            </w:tr>
            <w:tr w:rsidR="00545D0D" w:rsidRPr="000B27D1" w:rsidTr="00927E84">
              <w:tc>
                <w:tcPr>
                  <w:tcW w:w="2762" w:type="dxa"/>
                  <w:shd w:val="clear" w:color="auto" w:fill="FFFF00"/>
                </w:tcPr>
                <w:p w:rsidR="00545D0D" w:rsidRPr="000B27D1" w:rsidRDefault="00545D0D" w:rsidP="009F5AD9">
                  <w:r w:rsidRPr="000B27D1">
                    <w:t>Next level of the business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24" w:type="dxa"/>
                  <w:shd w:val="clear" w:color="auto" w:fill="FFFF00"/>
                </w:tcPr>
                <w:p w:rsidR="00545D0D" w:rsidRPr="000B27D1" w:rsidRDefault="00545D0D" w:rsidP="009F5AD9">
                  <w:r w:rsidRPr="000B27D1"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05" w:type="dxa"/>
                  <w:shd w:val="clear" w:color="auto" w:fill="FFFF00"/>
                </w:tcPr>
                <w:p w:rsidR="00545D0D" w:rsidRPr="000B27D1" w:rsidRDefault="00545D0D" w:rsidP="009F5AD9"/>
              </w:tc>
            </w:tr>
            <w:tr w:rsidR="00545D0D" w:rsidRPr="000B27D1" w:rsidTr="00927E84">
              <w:tc>
                <w:tcPr>
                  <w:tcW w:w="2762" w:type="dxa"/>
                  <w:shd w:val="clear" w:color="auto" w:fill="FFFF00"/>
                </w:tcPr>
                <w:p w:rsidR="00545D0D" w:rsidRPr="000B27D1" w:rsidRDefault="00545D0D" w:rsidP="009F5AD9">
                  <w:r w:rsidRPr="000B27D1">
                    <w:t>Value Migration curve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24" w:type="dxa"/>
                  <w:shd w:val="clear" w:color="auto" w:fill="FFFF00"/>
                </w:tcPr>
                <w:p w:rsidR="00545D0D" w:rsidRPr="000B27D1" w:rsidRDefault="00DE0770" w:rsidP="009F5AD9">
                  <w:r w:rsidRPr="000B27D1"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05" w:type="dxa"/>
                  <w:shd w:val="clear" w:color="auto" w:fill="FFFF00"/>
                </w:tcPr>
                <w:p w:rsidR="00545D0D" w:rsidRPr="000B27D1" w:rsidRDefault="00545D0D" w:rsidP="009F5AD9"/>
              </w:tc>
            </w:tr>
            <w:tr w:rsidR="00545D0D" w:rsidRPr="000B27D1" w:rsidTr="00927E84">
              <w:tc>
                <w:tcPr>
                  <w:tcW w:w="2762" w:type="dxa"/>
                  <w:shd w:val="clear" w:color="auto" w:fill="FFFF00"/>
                </w:tcPr>
                <w:p w:rsidR="00545D0D" w:rsidRPr="000B27D1" w:rsidRDefault="00545D0D" w:rsidP="009F5AD9">
                  <w:r w:rsidRPr="000B27D1">
                    <w:t>Quality of Earnings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24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25" w:type="dxa"/>
                  <w:shd w:val="clear" w:color="auto" w:fill="FFFF00"/>
                </w:tcPr>
                <w:p w:rsidR="00545D0D" w:rsidRPr="000B27D1" w:rsidRDefault="00435C32" w:rsidP="009F5AD9">
                  <w:r w:rsidRPr="000B27D1">
                    <w:sym w:font="Wingdings" w:char="F0FC"/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545D0D" w:rsidRPr="000B27D1" w:rsidRDefault="00545D0D" w:rsidP="009F5AD9"/>
              </w:tc>
            </w:tr>
            <w:tr w:rsidR="00545D0D" w:rsidTr="00927E84">
              <w:tc>
                <w:tcPr>
                  <w:tcW w:w="2762" w:type="dxa"/>
                  <w:shd w:val="clear" w:color="auto" w:fill="FFFF00"/>
                </w:tcPr>
                <w:p w:rsidR="00545D0D" w:rsidRPr="000B27D1" w:rsidRDefault="00545D0D" w:rsidP="009F5AD9">
                  <w:r>
                    <w:t>Control over variables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24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25" w:type="dxa"/>
                  <w:shd w:val="clear" w:color="auto" w:fill="FFFF00"/>
                </w:tcPr>
                <w:p w:rsidR="00545D0D" w:rsidRPr="000B27D1" w:rsidRDefault="00545D0D" w:rsidP="009F5AD9"/>
              </w:tc>
              <w:tc>
                <w:tcPr>
                  <w:tcW w:w="405" w:type="dxa"/>
                  <w:shd w:val="clear" w:color="auto" w:fill="FFFF00"/>
                </w:tcPr>
                <w:p w:rsidR="00545D0D" w:rsidRPr="000B27D1" w:rsidRDefault="00545D0D" w:rsidP="009F5AD9"/>
              </w:tc>
            </w:tr>
          </w:tbl>
          <w:p w:rsidR="00B134CA" w:rsidRDefault="00B134CA" w:rsidP="009F5AD9"/>
          <w:p w:rsidR="00B134CA" w:rsidRDefault="00B134CA" w:rsidP="009F5AD9">
            <w:r>
              <w:t>NOTES:</w:t>
            </w:r>
          </w:p>
          <w:p w:rsidR="00545D0D" w:rsidRPr="00DE0770" w:rsidRDefault="00545D0D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 w:rsidRPr="00DE0770">
              <w:rPr>
                <w:iCs/>
              </w:rPr>
              <w:t>High entry barrier</w:t>
            </w:r>
          </w:p>
          <w:p w:rsidR="00B134CA" w:rsidRDefault="00DE0770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lastRenderedPageBreak/>
              <w:t xml:space="preserve">Strong competitive position </w:t>
            </w:r>
            <w:r w:rsidR="00545D0D" w:rsidRPr="00DE0770">
              <w:rPr>
                <w:iCs/>
              </w:rPr>
              <w:t xml:space="preserve">Vis </w:t>
            </w:r>
            <w:proofErr w:type="spellStart"/>
            <w:r w:rsidR="00545D0D" w:rsidRPr="00DE0770">
              <w:rPr>
                <w:iCs/>
              </w:rPr>
              <w:t>vis</w:t>
            </w:r>
            <w:proofErr w:type="spellEnd"/>
            <w:r w:rsidR="00545D0D" w:rsidRPr="00DE0770">
              <w:rPr>
                <w:iCs/>
              </w:rPr>
              <w:t xml:space="preserve"> other patented CRAMS</w:t>
            </w:r>
          </w:p>
          <w:p w:rsidR="00DE0770" w:rsidRDefault="00DE0770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>FCF -</w:t>
            </w:r>
            <w:proofErr w:type="spellStart"/>
            <w:r>
              <w:rPr>
                <w:iCs/>
              </w:rPr>
              <w:t>ve</w:t>
            </w:r>
            <w:proofErr w:type="spellEnd"/>
            <w:r>
              <w:rPr>
                <w:iCs/>
              </w:rPr>
              <w:t xml:space="preserve"> offset key</w:t>
            </w:r>
          </w:p>
          <w:p w:rsidR="00DE0770" w:rsidRDefault="00DE0770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>EPA/Sales at 5%</w:t>
            </w:r>
          </w:p>
          <w:p w:rsidR="00DE0770" w:rsidRDefault="00DE0770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 xml:space="preserve">ROE </w:t>
            </w:r>
            <w:r w:rsidRPr="00DE0770">
              <w:rPr>
                <w:iCs/>
                <w:color w:val="FF0000"/>
              </w:rPr>
              <w:t>zero dilution</w:t>
            </w:r>
          </w:p>
          <w:p w:rsidR="00DE0770" w:rsidRDefault="00DE0770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 xml:space="preserve">Nissan JV formation </w:t>
            </w:r>
            <w:r w:rsidRPr="00DE0770">
              <w:rPr>
                <w:iCs/>
                <w:color w:val="FF0000"/>
              </w:rPr>
              <w:t>for next customers</w:t>
            </w:r>
          </w:p>
          <w:p w:rsidR="00DE0770" w:rsidRDefault="00DE0770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>Patented CRAMS scales up</w:t>
            </w:r>
          </w:p>
          <w:p w:rsidR="00DE0770" w:rsidRDefault="00DE0770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 xml:space="preserve">CAPEX progress of Nissan JV (accelerated due to recent CV happening from </w:t>
            </w:r>
            <w:r w:rsidRPr="00DE0770">
              <w:rPr>
                <w:iCs/>
                <w:color w:val="FF0000"/>
              </w:rPr>
              <w:t>3 years</w:t>
            </w:r>
            <w:r>
              <w:rPr>
                <w:iCs/>
                <w:color w:val="FF0000"/>
              </w:rPr>
              <w:t xml:space="preserve"> </w:t>
            </w:r>
            <w:r w:rsidRPr="00DE0770">
              <w:rPr>
                <w:iCs/>
                <w:color w:val="000000" w:themeColor="text1"/>
              </w:rPr>
              <w:t>diversifying from china to India)</w:t>
            </w:r>
          </w:p>
          <w:p w:rsidR="00DE0770" w:rsidRPr="00DE0770" w:rsidRDefault="00DE0770" w:rsidP="00DE0770">
            <w:pPr>
              <w:pStyle w:val="ListParagraph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>Standalone business future expansion</w:t>
            </w:r>
          </w:p>
          <w:p w:rsidR="00B134CA" w:rsidRDefault="00B134CA" w:rsidP="00DE0770">
            <w:pPr>
              <w:pStyle w:val="ListParagraph"/>
              <w:rPr>
                <w:highlight w:val="yellow"/>
              </w:rPr>
            </w:pPr>
          </w:p>
        </w:tc>
        <w:tc>
          <w:tcPr>
            <w:tcW w:w="1673" w:type="pct"/>
            <w:gridSpan w:val="2"/>
            <w:vMerge w:val="restart"/>
          </w:tcPr>
          <w:tbl>
            <w:tblPr>
              <w:tblStyle w:val="TableGrid"/>
              <w:tblW w:w="4471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726"/>
              <w:gridCol w:w="455"/>
              <w:gridCol w:w="405"/>
              <w:gridCol w:w="484"/>
              <w:gridCol w:w="401"/>
            </w:tblGrid>
            <w:tr w:rsidR="00B134CA" w:rsidRPr="000B27D1" w:rsidTr="00CF786D">
              <w:tc>
                <w:tcPr>
                  <w:tcW w:w="2764" w:type="dxa"/>
                  <w:shd w:val="clear" w:color="auto" w:fill="FFFF00"/>
                </w:tcPr>
                <w:p w:rsidR="00B134CA" w:rsidRPr="00B60BDF" w:rsidRDefault="00B134CA" w:rsidP="009F5AD9">
                  <w:pPr>
                    <w:rPr>
                      <w:b/>
                    </w:rPr>
                  </w:pPr>
                  <w:r w:rsidRPr="00B60BDF">
                    <w:rPr>
                      <w:b/>
                    </w:rPr>
                    <w:lastRenderedPageBreak/>
                    <w:t>Key Growth Drivers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>
                  <w:r>
                    <w:t>CS</w:t>
                  </w:r>
                </w:p>
              </w:tc>
              <w:tc>
                <w:tcPr>
                  <w:tcW w:w="360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H</w:t>
                  </w:r>
                </w:p>
              </w:tc>
              <w:tc>
                <w:tcPr>
                  <w:tcW w:w="487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M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L</w:t>
                  </w:r>
                </w:p>
              </w:tc>
            </w:tr>
            <w:tr w:rsidR="00B134CA" w:rsidRPr="000B27D1" w:rsidTr="00CF786D">
              <w:tc>
                <w:tcPr>
                  <w:tcW w:w="2764" w:type="dxa"/>
                  <w:shd w:val="clear" w:color="auto" w:fill="auto"/>
                </w:tcPr>
                <w:p w:rsidR="00B134CA" w:rsidRDefault="00CF786D" w:rsidP="00CF786D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 xml:space="preserve">CAP building JV (30% </w:t>
                  </w:r>
                  <w:r w:rsidRPr="00CF786D">
                    <w:rPr>
                      <w:color w:val="FF0000"/>
                    </w:rPr>
                    <w:t>onwards</w:t>
                  </w:r>
                  <w:r>
                    <w:t>)</w:t>
                  </w:r>
                </w:p>
                <w:p w:rsidR="00CF786D" w:rsidRPr="000B27D1" w:rsidRDefault="00CF786D" w:rsidP="00CF786D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 xml:space="preserve">Reduced China dependency </w:t>
                  </w:r>
                  <w:r>
                    <w:sym w:font="Wingdings" w:char="F0E0"/>
                  </w:r>
                  <w:r>
                    <w:t xml:space="preserve"> New Customers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360" w:type="dxa"/>
                  <w:shd w:val="clear" w:color="auto" w:fill="FFFF00"/>
                </w:tcPr>
                <w:p w:rsidR="00B134CA" w:rsidRDefault="00B134CA" w:rsidP="009F5AD9"/>
                <w:p w:rsidR="00B134CA" w:rsidRDefault="00B134CA" w:rsidP="009F5AD9"/>
                <w:p w:rsidR="00B134CA" w:rsidRPr="002664E7" w:rsidRDefault="00B134CA" w:rsidP="009F5AD9">
                  <w:r>
                    <w:sym w:font="Wingdings" w:char="F0FC"/>
                  </w:r>
                </w:p>
              </w:tc>
              <w:tc>
                <w:tcPr>
                  <w:tcW w:w="487" w:type="dxa"/>
                  <w:shd w:val="clear" w:color="auto" w:fill="FFFF00"/>
                </w:tcPr>
                <w:p w:rsidR="00B134CA" w:rsidRDefault="00B134CA" w:rsidP="009F5AD9">
                  <w:r>
                    <w:sym w:font="Wingdings" w:char="F0FC"/>
                  </w:r>
                </w:p>
                <w:p w:rsidR="00B134CA" w:rsidRDefault="00B134CA" w:rsidP="009F5AD9"/>
                <w:p w:rsidR="00B134CA" w:rsidRPr="002664E7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2664E7" w:rsidRDefault="00B134CA" w:rsidP="009F5AD9"/>
              </w:tc>
            </w:tr>
            <w:tr w:rsidR="00B134CA" w:rsidRPr="000B27D1" w:rsidTr="00CF786D">
              <w:tc>
                <w:tcPr>
                  <w:tcW w:w="2764" w:type="dxa"/>
                  <w:shd w:val="clear" w:color="auto" w:fill="FFFF00"/>
                </w:tcPr>
                <w:p w:rsidR="00B134CA" w:rsidRPr="00156FC0" w:rsidRDefault="00B134CA" w:rsidP="009F5AD9">
                  <w:pPr>
                    <w:rPr>
                      <w:b/>
                    </w:rPr>
                  </w:pPr>
                  <w:r w:rsidRPr="00156FC0">
                    <w:rPr>
                      <w:b/>
                    </w:rPr>
                    <w:t>Key Profitability Drivers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360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87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CF786D">
              <w:tc>
                <w:tcPr>
                  <w:tcW w:w="2764" w:type="dxa"/>
                  <w:shd w:val="clear" w:color="auto" w:fill="auto"/>
                </w:tcPr>
                <w:p w:rsidR="00B134CA" w:rsidRDefault="00CF786D" w:rsidP="00CF786D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Product mix (low margin to high margin support + patented CRAMS) </w:t>
                  </w:r>
                </w:p>
                <w:p w:rsidR="00CF786D" w:rsidRDefault="00CF786D" w:rsidP="00CF786D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Backward integration to intermediaries </w:t>
                  </w:r>
                </w:p>
                <w:p w:rsidR="00CF786D" w:rsidRPr="00995FC1" w:rsidRDefault="00CF786D" w:rsidP="00CF786D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lastRenderedPageBreak/>
                    <w:t xml:space="preserve">50% dep China </w:t>
                  </w:r>
                  <w:r w:rsidRPr="00CF786D">
                    <w:rPr>
                      <w:color w:val="FF0000"/>
                    </w:rPr>
                    <w:t>30%</w:t>
                  </w:r>
                </w:p>
                <w:p w:rsidR="00995FC1" w:rsidRDefault="00995FC1" w:rsidP="00CF786D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SEG DATA (Dom NON-CRAMS 30-40% MS) 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Default="00B134CA" w:rsidP="009F5AD9"/>
                <w:p w:rsidR="00B134CA" w:rsidRDefault="00B134CA" w:rsidP="009F5AD9"/>
                <w:p w:rsidR="00B134CA" w:rsidRPr="000B27D1" w:rsidRDefault="00B134CA" w:rsidP="009F5AD9"/>
              </w:tc>
              <w:tc>
                <w:tcPr>
                  <w:tcW w:w="360" w:type="dxa"/>
                  <w:shd w:val="clear" w:color="auto" w:fill="FFFF00"/>
                </w:tcPr>
                <w:p w:rsidR="00B134CA" w:rsidRDefault="00B134CA" w:rsidP="009F5AD9">
                  <w:r>
                    <w:sym w:font="Wingdings" w:char="F0FC"/>
                  </w:r>
                </w:p>
                <w:p w:rsidR="00B134CA" w:rsidRDefault="00B134CA" w:rsidP="009F5AD9"/>
                <w:p w:rsidR="00B134CA" w:rsidRDefault="00B134CA" w:rsidP="009F5AD9"/>
                <w:p w:rsidR="00B134CA" w:rsidRDefault="00B134CA" w:rsidP="009F5AD9"/>
                <w:p w:rsidR="00CF786D" w:rsidRDefault="00CF786D" w:rsidP="009F5AD9">
                  <w:r>
                    <w:sym w:font="Wingdings" w:char="F0FC"/>
                  </w:r>
                </w:p>
                <w:p w:rsidR="00CD3E84" w:rsidRDefault="00CD3E84" w:rsidP="009F5AD9"/>
                <w:p w:rsidR="00CD3E84" w:rsidRDefault="00CD3E84" w:rsidP="009F5AD9"/>
                <w:p w:rsidR="00CD3E84" w:rsidRDefault="00CD3E84" w:rsidP="009F5AD9"/>
                <w:p w:rsidR="00CD3E84" w:rsidRPr="000B27D1" w:rsidRDefault="00CD3E84" w:rsidP="009F5AD9">
                  <w:r>
                    <w:sym w:font="Wingdings" w:char="F0FC"/>
                  </w:r>
                </w:p>
              </w:tc>
              <w:tc>
                <w:tcPr>
                  <w:tcW w:w="487" w:type="dxa"/>
                  <w:shd w:val="clear" w:color="auto" w:fill="FFFF00"/>
                </w:tcPr>
                <w:p w:rsidR="00B134CA" w:rsidRDefault="00B134CA" w:rsidP="009F5AD9"/>
                <w:p w:rsidR="00CF786D" w:rsidRDefault="00CF786D" w:rsidP="009F5AD9"/>
                <w:p w:rsidR="00CF786D" w:rsidRDefault="00CF786D" w:rsidP="009F5AD9"/>
                <w:p w:rsidR="00CF786D" w:rsidRDefault="00CF786D" w:rsidP="009F5AD9"/>
                <w:p w:rsidR="00CF786D" w:rsidRDefault="00CF786D" w:rsidP="009F5AD9"/>
                <w:p w:rsidR="00CF786D" w:rsidRDefault="00CF786D" w:rsidP="009F5AD9"/>
                <w:p w:rsidR="00CF786D" w:rsidRPr="000B27D1" w:rsidRDefault="00CF786D" w:rsidP="009F5AD9">
                  <w:r>
                    <w:lastRenderedPageBreak/>
                    <w:sym w:font="Wingdings" w:char="F0FC"/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CF786D">
              <w:tc>
                <w:tcPr>
                  <w:tcW w:w="2764" w:type="dxa"/>
                  <w:shd w:val="clear" w:color="auto" w:fill="FFFF00"/>
                </w:tcPr>
                <w:p w:rsidR="00B134CA" w:rsidRPr="00156FC0" w:rsidRDefault="00B134CA" w:rsidP="009F5AD9">
                  <w:pPr>
                    <w:rPr>
                      <w:b/>
                    </w:rPr>
                  </w:pPr>
                  <w:r w:rsidRPr="00156FC0">
                    <w:rPr>
                      <w:b/>
                    </w:rPr>
                    <w:t>Capital Intensity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360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87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CF786D">
              <w:tc>
                <w:tcPr>
                  <w:tcW w:w="2764" w:type="dxa"/>
                  <w:shd w:val="clear" w:color="auto" w:fill="auto"/>
                </w:tcPr>
                <w:p w:rsidR="00B134CA" w:rsidRPr="00CF786D" w:rsidRDefault="00CF786D" w:rsidP="00CF786D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MNC sales </w:t>
                  </w:r>
                  <w:r w:rsidRPr="00CF786D">
                    <w:rPr>
                      <w:color w:val="FF0000"/>
                    </w:rPr>
                    <w:t>requirement</w:t>
                  </w:r>
                  <w:r>
                    <w:rPr>
                      <w:color w:val="FF0000"/>
                    </w:rPr>
                    <w:t xml:space="preserve"> (china switch)</w:t>
                  </w:r>
                </w:p>
                <w:p w:rsidR="00CF786D" w:rsidRPr="000B27D1" w:rsidRDefault="00CF786D" w:rsidP="00CF786D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Low creditor days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360" w:type="dxa"/>
                  <w:shd w:val="clear" w:color="auto" w:fill="FFFF00"/>
                </w:tcPr>
                <w:p w:rsidR="00B134CA" w:rsidRDefault="00CF786D" w:rsidP="009F5AD9">
                  <w:r>
                    <w:sym w:font="Wingdings" w:char="F0FC"/>
                  </w:r>
                </w:p>
                <w:p w:rsidR="00CF786D" w:rsidRDefault="00CF786D" w:rsidP="009F5AD9"/>
                <w:p w:rsidR="00CF786D" w:rsidRPr="000B27D1" w:rsidRDefault="00CF786D" w:rsidP="009F5AD9">
                  <w:r>
                    <w:sym w:font="Wingdings" w:char="F0FC"/>
                  </w:r>
                </w:p>
              </w:tc>
              <w:tc>
                <w:tcPr>
                  <w:tcW w:w="487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</w:tbl>
          <w:p w:rsidR="00B134CA" w:rsidRDefault="00B134CA" w:rsidP="009F5AD9">
            <w:pPr>
              <w:rPr>
                <w:i/>
                <w:iCs/>
              </w:rPr>
            </w:pPr>
            <w:r w:rsidRPr="00E10211">
              <w:rPr>
                <w:i/>
                <w:iCs/>
              </w:rPr>
              <w:t>NOTES:</w:t>
            </w:r>
          </w:p>
          <w:p w:rsidR="00995FC1" w:rsidRDefault="00995FC1" w:rsidP="00995FC1">
            <w:pPr>
              <w:pStyle w:val="ListParagraph"/>
              <w:numPr>
                <w:ilvl w:val="0"/>
                <w:numId w:val="28"/>
              </w:numPr>
              <w:rPr>
                <w:iCs/>
              </w:rPr>
            </w:pPr>
            <w:r>
              <w:rPr>
                <w:iCs/>
              </w:rPr>
              <w:t>Capital Intensity</w:t>
            </w:r>
          </w:p>
          <w:p w:rsidR="00995FC1" w:rsidRDefault="00995FC1" w:rsidP="00995FC1">
            <w:pPr>
              <w:pStyle w:val="ListParagraph"/>
              <w:numPr>
                <w:ilvl w:val="1"/>
                <w:numId w:val="28"/>
              </w:numPr>
              <w:rPr>
                <w:iCs/>
              </w:rPr>
            </w:pPr>
            <w:r>
              <w:rPr>
                <w:iCs/>
              </w:rPr>
              <w:t>Nature of business works to my advantage</w:t>
            </w:r>
          </w:p>
          <w:p w:rsidR="00995FC1" w:rsidRDefault="00995FC1" w:rsidP="00995FC1">
            <w:pPr>
              <w:pStyle w:val="ListParagraph"/>
              <w:numPr>
                <w:ilvl w:val="1"/>
                <w:numId w:val="28"/>
              </w:numPr>
              <w:rPr>
                <w:iCs/>
              </w:rPr>
            </w:pPr>
            <w:r>
              <w:rPr>
                <w:iCs/>
              </w:rPr>
              <w:t>Higher discounts &amp; supplier loyalty</w:t>
            </w:r>
          </w:p>
          <w:p w:rsidR="00995FC1" w:rsidRDefault="00995FC1" w:rsidP="00995FC1">
            <w:pPr>
              <w:pStyle w:val="ListParagraph"/>
              <w:numPr>
                <w:ilvl w:val="1"/>
                <w:numId w:val="28"/>
              </w:numPr>
              <w:rPr>
                <w:iCs/>
              </w:rPr>
            </w:pPr>
            <w:r>
              <w:rPr>
                <w:iCs/>
              </w:rPr>
              <w:t xml:space="preserve">Fixed cap intensity </w:t>
            </w:r>
            <w:r w:rsidRPr="00995FC1">
              <w:rPr>
                <w:iCs/>
              </w:rPr>
              <w:sym w:font="Wingdings" w:char="F0E0"/>
            </w:r>
            <w:r>
              <w:rPr>
                <w:iCs/>
              </w:rPr>
              <w:t xml:space="preserve"> Higher GFAT 3.5-4X</w:t>
            </w:r>
          </w:p>
          <w:p w:rsidR="00995FC1" w:rsidRPr="00995FC1" w:rsidRDefault="00995FC1" w:rsidP="00995FC1">
            <w:pPr>
              <w:pStyle w:val="ListParagraph"/>
              <w:numPr>
                <w:ilvl w:val="0"/>
                <w:numId w:val="28"/>
              </w:numPr>
              <w:rPr>
                <w:iCs/>
              </w:rPr>
            </w:pPr>
          </w:p>
          <w:p w:rsidR="00B134CA" w:rsidRDefault="00B134CA">
            <w:pPr>
              <w:rPr>
                <w:highlight w:val="yellow"/>
              </w:rPr>
            </w:pPr>
          </w:p>
        </w:tc>
        <w:tc>
          <w:tcPr>
            <w:tcW w:w="1654" w:type="pct"/>
            <w:gridSpan w:val="2"/>
          </w:tcPr>
          <w:p w:rsidR="00B134CA" w:rsidRDefault="00B134CA" w:rsidP="009F5AD9">
            <w:pPr>
              <w:rPr>
                <w:highlight w:val="yellow"/>
              </w:rPr>
            </w:pPr>
            <w:r w:rsidRPr="00156FC0">
              <w:rPr>
                <w:b/>
                <w:highlight w:val="yellow"/>
              </w:rPr>
              <w:lastRenderedPageBreak/>
              <w:t>Overhang:</w:t>
            </w:r>
            <w:r>
              <w:rPr>
                <w:highlight w:val="yellow"/>
              </w:rPr>
              <w:t xml:space="preserve">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PSU  </w:t>
            </w:r>
            <w:r w:rsidR="00152EB9" w:rsidRPr="00B41F4F">
              <w:rPr>
                <w:rFonts w:ascii="Wingdings 2" w:hAnsi="Wingdings 2"/>
                <w:highlight w:val="yellow"/>
              </w:rPr>
              <w:t>R</w:t>
            </w:r>
            <w:r w:rsidR="00152EB9" w:rsidRPr="00152EB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Not Understood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Sector Apathy </w:t>
            </w:r>
            <w:r w:rsidR="00545D0D"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D0D" w:rsidRPr="00B41F4F">
              <w:rPr>
                <w:highlight w:val="yellow"/>
              </w:rPr>
              <w:instrText xml:space="preserve"> FORMCHECKBOX </w:instrText>
            </w:r>
            <w:r w:rsidR="00545D0D">
              <w:rPr>
                <w:highlight w:val="yellow"/>
              </w:rPr>
            </w:r>
            <w:r w:rsidR="00545D0D">
              <w:rPr>
                <w:highlight w:val="yellow"/>
              </w:rPr>
              <w:fldChar w:fldCharType="separate"/>
            </w:r>
            <w:r w:rsidR="00545D0D" w:rsidRPr="00B41F4F">
              <w:rPr>
                <w:highlight w:val="yellow"/>
              </w:rPr>
              <w:fldChar w:fldCharType="end"/>
            </w:r>
            <w:r>
              <w:rPr>
                <w:highlight w:val="yellow"/>
              </w:rPr>
              <w:t xml:space="preserve">Regulatory </w:t>
            </w:r>
            <w:r w:rsidR="00545D0D"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D0D" w:rsidRPr="00B41F4F">
              <w:rPr>
                <w:highlight w:val="yellow"/>
              </w:rPr>
              <w:instrText xml:space="preserve"> FORMCHECKBOX </w:instrText>
            </w:r>
            <w:r w:rsidR="00545D0D">
              <w:rPr>
                <w:highlight w:val="yellow"/>
              </w:rPr>
            </w:r>
            <w:r w:rsidR="00545D0D">
              <w:rPr>
                <w:highlight w:val="yellow"/>
              </w:rPr>
              <w:fldChar w:fldCharType="separate"/>
            </w:r>
            <w:r w:rsidR="00545D0D" w:rsidRPr="00B41F4F">
              <w:rPr>
                <w:highlight w:val="yellow"/>
              </w:rPr>
              <w:fldChar w:fldCharType="end"/>
            </w:r>
            <w:r w:rsidR="00545D0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Political </w:t>
            </w:r>
            <w:r w:rsidR="00545D0D" w:rsidRPr="00B41F4F">
              <w:rPr>
                <w:rFonts w:ascii="Wingdings 2" w:hAnsi="Wingdings 2"/>
                <w:highlight w:val="yellow"/>
              </w:rPr>
              <w:t>R</w:t>
            </w:r>
            <w:r w:rsidR="00545D0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Corp. Governance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Succession Planning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rFonts w:ascii="Wingdings 2" w:hAnsi="Wingdings 2"/>
                <w:highlight w:val="yellow"/>
              </w:rPr>
              <w:t xml:space="preserve"> </w:t>
            </w:r>
            <w:r>
              <w:rPr>
                <w:highlight w:val="yellow"/>
              </w:rPr>
              <w:t>High Salaries</w:t>
            </w:r>
          </w:p>
          <w:p w:rsidR="00B134CA" w:rsidRDefault="00B134CA" w:rsidP="009F5AD9">
            <w:r w:rsidRPr="009705EA">
              <w:t>NOTES:</w:t>
            </w:r>
            <w:r w:rsidR="00545D0D">
              <w:t xml:space="preserve"> </w:t>
            </w:r>
          </w:p>
          <w:p w:rsidR="00B134CA" w:rsidRPr="009F5AD9" w:rsidRDefault="00545D0D" w:rsidP="009F5AD9">
            <w:pPr>
              <w:pStyle w:val="ListParagraph"/>
              <w:numPr>
                <w:ilvl w:val="0"/>
                <w:numId w:val="4"/>
              </w:numPr>
            </w:pPr>
            <w:r w:rsidRPr="00545D0D">
              <w:rPr>
                <w:color w:val="FF0000"/>
              </w:rPr>
              <w:t>CANT READ NOTES</w:t>
            </w:r>
          </w:p>
        </w:tc>
      </w:tr>
      <w:tr w:rsidR="00B134CA" w:rsidTr="00476C5C">
        <w:trPr>
          <w:trHeight w:val="1686"/>
        </w:trPr>
        <w:tc>
          <w:tcPr>
            <w:tcW w:w="1673" w:type="pct"/>
            <w:vMerge/>
          </w:tcPr>
          <w:p w:rsidR="00B134CA" w:rsidRPr="000B27D1" w:rsidRDefault="00B134CA" w:rsidP="009F5AD9"/>
        </w:tc>
        <w:tc>
          <w:tcPr>
            <w:tcW w:w="1673" w:type="pct"/>
            <w:gridSpan w:val="2"/>
            <w:vMerge/>
          </w:tcPr>
          <w:p w:rsidR="00B134CA" w:rsidRDefault="00B134CA" w:rsidP="00767792"/>
        </w:tc>
        <w:tc>
          <w:tcPr>
            <w:tcW w:w="1654" w:type="pct"/>
            <w:gridSpan w:val="2"/>
          </w:tcPr>
          <w:p w:rsidR="00B134CA" w:rsidRPr="00156FC0" w:rsidRDefault="00B134CA" w:rsidP="009F5AD9">
            <w:pPr>
              <w:rPr>
                <w:b/>
                <w:highlight w:val="yellow"/>
              </w:rPr>
            </w:pPr>
            <w:r w:rsidRPr="00156FC0">
              <w:rPr>
                <w:b/>
                <w:highlight w:val="yellow"/>
              </w:rPr>
              <w:t>Support</w:t>
            </w:r>
          </w:p>
          <w:p w:rsidR="00B134CA" w:rsidRDefault="00B134CA" w:rsidP="009F5AD9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Dividend Yield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Low Float</w:t>
            </w:r>
          </w:p>
          <w:p w:rsidR="00B134CA" w:rsidRDefault="00B134CA" w:rsidP="009F5AD9">
            <w:r w:rsidRPr="009F5AD9">
              <w:t>NOTES:</w:t>
            </w:r>
          </w:p>
          <w:p w:rsidR="00B134CA" w:rsidRDefault="00545D0D" w:rsidP="009F5AD9">
            <w:pPr>
              <w:pStyle w:val="ListParagraph"/>
              <w:numPr>
                <w:ilvl w:val="0"/>
                <w:numId w:val="11"/>
              </w:numPr>
            </w:pPr>
            <w:r>
              <w:t>75% promoters</w:t>
            </w:r>
          </w:p>
          <w:p w:rsidR="00545D0D" w:rsidRPr="009F5AD9" w:rsidRDefault="00545D0D" w:rsidP="009F5AD9">
            <w:pPr>
              <w:pStyle w:val="ListParagraph"/>
              <w:numPr>
                <w:ilvl w:val="0"/>
                <w:numId w:val="11"/>
              </w:numPr>
            </w:pPr>
            <w:r>
              <w:t>Nissan JV</w:t>
            </w:r>
          </w:p>
          <w:p w:rsidR="00B134CA" w:rsidRDefault="00B134CA" w:rsidP="009F5AD9">
            <w:pPr>
              <w:rPr>
                <w:highlight w:val="yellow"/>
              </w:rPr>
            </w:pPr>
            <w:r w:rsidRPr="00B41F4F">
              <w:rPr>
                <w:highlight w:val="yellow"/>
              </w:rPr>
              <w:t xml:space="preserve">  </w:t>
            </w:r>
          </w:p>
        </w:tc>
      </w:tr>
      <w:tr w:rsidR="00B134CA" w:rsidTr="00476C5C">
        <w:trPr>
          <w:trHeight w:val="1686"/>
        </w:trPr>
        <w:tc>
          <w:tcPr>
            <w:tcW w:w="1673" w:type="pct"/>
            <w:vMerge/>
          </w:tcPr>
          <w:p w:rsidR="00B134CA" w:rsidRPr="000B27D1" w:rsidRDefault="00B134CA" w:rsidP="009F5AD9"/>
        </w:tc>
        <w:tc>
          <w:tcPr>
            <w:tcW w:w="1673" w:type="pct"/>
            <w:gridSpan w:val="2"/>
            <w:vMerge/>
          </w:tcPr>
          <w:p w:rsidR="00B134CA" w:rsidRDefault="00B134CA" w:rsidP="00767792"/>
        </w:tc>
        <w:tc>
          <w:tcPr>
            <w:tcW w:w="1654" w:type="pct"/>
            <w:gridSpan w:val="2"/>
          </w:tcPr>
          <w:p w:rsidR="00B134CA" w:rsidRPr="00156FC0" w:rsidRDefault="00B134CA" w:rsidP="009F5AD9">
            <w:pPr>
              <w:rPr>
                <w:b/>
                <w:highlight w:val="yellow"/>
              </w:rPr>
            </w:pPr>
            <w:r w:rsidRPr="00156FC0">
              <w:rPr>
                <w:b/>
                <w:highlight w:val="yellow"/>
              </w:rPr>
              <w:t>Risk Covered in Multiples</w:t>
            </w:r>
          </w:p>
          <w:p w:rsidR="00B134CA" w:rsidRDefault="00B134CA" w:rsidP="009F5AD9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Everything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20% Downside</w:t>
            </w:r>
            <w:r w:rsidR="00995FC1">
              <w:rPr>
                <w:highlight w:val="yellow"/>
              </w:rPr>
              <w:t xml:space="preserve"> </w:t>
            </w:r>
            <w:r w:rsidR="00995FC1" w:rsidRPr="00B41F4F">
              <w:rPr>
                <w:rFonts w:ascii="Wingdings 2" w:hAnsi="Wingdings 2"/>
                <w:highlight w:val="yellow"/>
              </w:rPr>
              <w:t>R</w:t>
            </w:r>
            <w:r w:rsidR="00995FC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2-3x upside in 2-3 years</w:t>
            </w:r>
          </w:p>
          <w:p w:rsidR="00B134CA" w:rsidRDefault="00B134CA" w:rsidP="00B134CA">
            <w:pPr>
              <w:rPr>
                <w:i/>
                <w:iCs/>
              </w:rPr>
            </w:pPr>
            <w:r w:rsidRPr="00B134CA">
              <w:rPr>
                <w:i/>
                <w:iCs/>
              </w:rPr>
              <w:t>NOTES</w:t>
            </w:r>
            <w:r>
              <w:rPr>
                <w:i/>
                <w:iCs/>
              </w:rPr>
              <w:t>:</w:t>
            </w:r>
          </w:p>
          <w:p w:rsidR="00B134CA" w:rsidRPr="00B134CA" w:rsidRDefault="00CD3E84" w:rsidP="00B134CA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>
              <w:rPr>
                <w:i/>
                <w:iCs/>
              </w:rPr>
              <w:t>1.5 – 2X for standalone</w:t>
            </w:r>
          </w:p>
        </w:tc>
      </w:tr>
      <w:tr w:rsidR="00B134CA" w:rsidTr="00476C5C">
        <w:trPr>
          <w:trHeight w:val="2307"/>
        </w:trPr>
        <w:tc>
          <w:tcPr>
            <w:tcW w:w="1673" w:type="pct"/>
          </w:tcPr>
          <w:p w:rsidR="00B134CA" w:rsidRDefault="00B134CA" w:rsidP="009F5AD9"/>
          <w:tbl>
            <w:tblPr>
              <w:tblStyle w:val="TableGrid"/>
              <w:tblW w:w="4471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764"/>
              <w:gridCol w:w="455"/>
              <w:gridCol w:w="422"/>
              <w:gridCol w:w="425"/>
              <w:gridCol w:w="405"/>
            </w:tblGrid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156FC0" w:rsidRDefault="00B134CA" w:rsidP="009F5AD9">
                  <w:pPr>
                    <w:rPr>
                      <w:b/>
                    </w:rPr>
                  </w:pPr>
                  <w:r w:rsidRPr="00156FC0">
                    <w:rPr>
                      <w:b/>
                    </w:rPr>
                    <w:t>Growth/Scalability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>
                  <w:r>
                    <w:t>CS</w:t>
                  </w:r>
                </w:p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M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L</w:t>
                  </w:r>
                </w:p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Default="00B134CA" w:rsidP="009F5AD9">
                  <w:r>
                    <w:t>Linear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2664E7" w:rsidRDefault="00B134CA" w:rsidP="009F5AD9"/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0B27D1" w:rsidRDefault="00B134CA" w:rsidP="00767792"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Industry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t xml:space="preserve"> Mkt. Share </w:t>
                  </w:r>
                  <w:r w:rsidR="00DE0770"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 w:rsidR="00DE0770">
                    <w:t xml:space="preserve"> </w:t>
                  </w:r>
                  <w:r>
                    <w:t>Margin</w:t>
                  </w:r>
                  <w:r w:rsidR="00DE0770">
                    <w:t>s</w:t>
                  </w:r>
                  <w:r>
                    <w:t xml:space="preserve">  </w:t>
                  </w:r>
                  <w:proofErr w:type="spellStart"/>
                  <w:r w:rsidRPr="00B41F4F">
                    <w:rPr>
                      <w:rFonts w:ascii="Wingdings 2" w:hAnsi="Wingdings 2"/>
                      <w:highlight w:val="yellow"/>
                    </w:rPr>
                    <w:t>Q</w:t>
                  </w:r>
                  <w:r>
                    <w:t>Price</w:t>
                  </w:r>
                  <w:proofErr w:type="spellEnd"/>
                  <w:r>
                    <w:t xml:space="preserve"> Increase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2664E7" w:rsidRDefault="00B134CA" w:rsidP="009F5AD9"/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0B27D1" w:rsidRDefault="00B134CA" w:rsidP="009F5AD9">
                  <w:r>
                    <w:t>Expansionary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Default="00B134CA" w:rsidP="009F5AD9"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Value Migration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New Geography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Q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>New Revenue Stream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</w:tbl>
          <w:p w:rsidR="00B134CA" w:rsidRPr="000B27D1" w:rsidRDefault="00B134CA" w:rsidP="0060455C"/>
        </w:tc>
        <w:tc>
          <w:tcPr>
            <w:tcW w:w="1673" w:type="pct"/>
            <w:gridSpan w:val="2"/>
          </w:tcPr>
          <w:p w:rsidR="00B134CA" w:rsidRPr="00156FC0" w:rsidRDefault="00B134CA" w:rsidP="00767792">
            <w:pPr>
              <w:rPr>
                <w:b/>
              </w:rPr>
            </w:pPr>
            <w:r w:rsidRPr="00156FC0">
              <w:rPr>
                <w:b/>
              </w:rPr>
              <w:t>Business Model Vulnerability / Strengths</w:t>
            </w:r>
          </w:p>
          <w:p w:rsidR="00B134CA" w:rsidRPr="00995FC1" w:rsidRDefault="00995FC1" w:rsidP="00995FC1">
            <w:pPr>
              <w:pStyle w:val="ListParagraph"/>
              <w:numPr>
                <w:ilvl w:val="0"/>
                <w:numId w:val="29"/>
              </w:numPr>
            </w:pPr>
            <w:r>
              <w:t xml:space="preserve">Single plant risk – till new expansion comes </w:t>
            </w:r>
            <w:proofErr w:type="spellStart"/>
            <w:r w:rsidRPr="00995FC1">
              <w:rPr>
                <w:color w:val="FF0000"/>
              </w:rPr>
              <w:t>abent</w:t>
            </w:r>
            <w:proofErr w:type="spellEnd"/>
          </w:p>
          <w:p w:rsidR="00995FC1" w:rsidRDefault="00995FC1" w:rsidP="00995FC1">
            <w:pPr>
              <w:pStyle w:val="ListParagraph"/>
              <w:numPr>
                <w:ilvl w:val="0"/>
                <w:numId w:val="29"/>
              </w:numPr>
            </w:pPr>
            <w:r>
              <w:t>Incidental that tech price increase (china factor) mitigated by structural</w:t>
            </w:r>
          </w:p>
          <w:p w:rsidR="00995FC1" w:rsidRPr="00995FC1" w:rsidRDefault="00995FC1" w:rsidP="00995FC1">
            <w:pPr>
              <w:pStyle w:val="ListParagraph"/>
              <w:numPr>
                <w:ilvl w:val="0"/>
                <w:numId w:val="29"/>
              </w:numPr>
            </w:pPr>
            <w:r w:rsidRPr="00995FC1">
              <w:rPr>
                <w:color w:val="FF0000"/>
              </w:rPr>
              <w:t>Sup prod cone &lt;15%</w:t>
            </w:r>
          </w:p>
          <w:p w:rsidR="00995FC1" w:rsidRDefault="00995FC1" w:rsidP="00995FC1">
            <w:pPr>
              <w:pStyle w:val="ListParagraph"/>
              <w:numPr>
                <w:ilvl w:val="0"/>
                <w:numId w:val="29"/>
              </w:numPr>
            </w:pPr>
            <w:r>
              <w:t>Top product sales app. 60%</w:t>
            </w:r>
          </w:p>
          <w:p w:rsidR="00995FC1" w:rsidRDefault="00995FC1" w:rsidP="00995FC1">
            <w:pPr>
              <w:pStyle w:val="ListParagraph"/>
              <w:numPr>
                <w:ilvl w:val="0"/>
                <w:numId w:val="29"/>
              </w:numPr>
            </w:pPr>
            <w:r>
              <w:t>China dependency app. 30%</w:t>
            </w:r>
          </w:p>
        </w:tc>
        <w:tc>
          <w:tcPr>
            <w:tcW w:w="1654" w:type="pct"/>
            <w:gridSpan w:val="2"/>
          </w:tcPr>
          <w:p w:rsidR="00B134CA" w:rsidRPr="00995FC1" w:rsidRDefault="00476C5C" w:rsidP="009F5AD9">
            <w:pPr>
              <w:rPr>
                <w:b/>
                <w:highlight w:val="yellow"/>
              </w:rPr>
            </w:pPr>
            <w:r w:rsidRPr="00995FC1">
              <w:rPr>
                <w:b/>
                <w:highlight w:val="yellow"/>
              </w:rPr>
              <w:t>Liquidity Stress Test</w:t>
            </w:r>
          </w:p>
          <w:p w:rsidR="00476C5C" w:rsidRPr="00476C5C" w:rsidRDefault="00476C5C" w:rsidP="009F5AD9">
            <w:pPr>
              <w:rPr>
                <w:highlight w:val="yellow"/>
              </w:rPr>
            </w:pPr>
            <w:r w:rsidRPr="00476C5C">
              <w:rPr>
                <w:highlight w:val="yellow"/>
              </w:rPr>
              <w:t>Can sit tight for 1-2 years, despite</w:t>
            </w:r>
          </w:p>
          <w:p w:rsidR="00476C5C" w:rsidRDefault="00476C5C" w:rsidP="009F5AD9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Execution Delay</w:t>
            </w:r>
          </w:p>
          <w:p w:rsidR="00476C5C" w:rsidRDefault="00476C5C" w:rsidP="009F5AD9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Business Temporary Issue</w:t>
            </w:r>
          </w:p>
          <w:p w:rsidR="00476C5C" w:rsidRDefault="00476C5C" w:rsidP="009F5AD9">
            <w:pPr>
              <w:rPr>
                <w:highlight w:val="yellow"/>
              </w:rPr>
            </w:pPr>
          </w:p>
          <w:p w:rsidR="00476C5C" w:rsidRDefault="00476C5C" w:rsidP="009F5AD9">
            <w:pPr>
              <w:rPr>
                <w:i/>
                <w:iCs/>
              </w:rPr>
            </w:pPr>
            <w:r w:rsidRPr="00476C5C">
              <w:rPr>
                <w:i/>
                <w:iCs/>
              </w:rPr>
              <w:t>NOTES:</w:t>
            </w:r>
          </w:p>
          <w:p w:rsidR="00476C5C" w:rsidRPr="00476C5C" w:rsidRDefault="00CD3E84" w:rsidP="00476C5C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CD3E84">
              <w:rPr>
                <w:i/>
                <w:iCs/>
                <w:color w:val="FF0000"/>
              </w:rPr>
              <w:t>CANT READ NOTES</w:t>
            </w:r>
          </w:p>
        </w:tc>
      </w:tr>
      <w:tr w:rsidR="009F5AD9" w:rsidTr="00476C5C">
        <w:trPr>
          <w:trHeight w:val="1584"/>
        </w:trPr>
        <w:tc>
          <w:tcPr>
            <w:tcW w:w="1673" w:type="pct"/>
          </w:tcPr>
          <w:p w:rsidR="00767792" w:rsidRDefault="00767792" w:rsidP="00767792"/>
          <w:tbl>
            <w:tblPr>
              <w:tblStyle w:val="TableGrid"/>
              <w:tblW w:w="4414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3139"/>
              <w:gridCol w:w="425"/>
              <w:gridCol w:w="425"/>
              <w:gridCol w:w="425"/>
            </w:tblGrid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156FC0" w:rsidRDefault="00156FC0" w:rsidP="00767792">
                  <w:pPr>
                    <w:rPr>
                      <w:b/>
                    </w:rPr>
                  </w:pPr>
                  <w:r w:rsidRPr="00156FC0">
                    <w:rPr>
                      <w:b/>
                    </w:rPr>
                    <w:t>Management Quality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M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L</w:t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60455C" w:rsidP="00767792">
                  <w:r>
                    <w:rPr>
                      <w:rFonts w:ascii="Wingdings 2" w:hAnsi="Wingdings 2"/>
                      <w:highlight w:val="yellow"/>
                    </w:rPr>
                    <w:sym w:font="Wingdings" w:char="F06F"/>
                  </w:r>
                  <w:r w:rsidR="00767792">
                    <w:t>Special DNA of Business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pPr>
                    <w:ind w:left="333"/>
                  </w:pPr>
                  <w:r>
                    <w:t>Cost Efficiency Focus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60455C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pPr>
                    <w:ind w:left="333"/>
                  </w:pPr>
                  <w:r>
                    <w:t>Production Efficiency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Capital Efficiency/Allocation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Innovation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New Revenue Stream/Geography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60455C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Value Chain Migration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Strategic Thinking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60455C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Ability to manage downturns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60455C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A71515" w:rsidRPr="000B27D1" w:rsidTr="00476C5C">
              <w:tc>
                <w:tcPr>
                  <w:tcW w:w="3139" w:type="dxa"/>
                  <w:shd w:val="clear" w:color="auto" w:fill="FFFF00"/>
                </w:tcPr>
                <w:p w:rsidR="00A71515" w:rsidRDefault="00A71515" w:rsidP="00767792">
                  <w:pPr>
                    <w:ind w:left="333"/>
                  </w:pPr>
                  <w:r>
                    <w:t>Walking the Talk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A71515" w:rsidRPr="000B27D1" w:rsidRDefault="00A71515" w:rsidP="00767792"/>
              </w:tc>
              <w:tc>
                <w:tcPr>
                  <w:tcW w:w="425" w:type="dxa"/>
                  <w:shd w:val="clear" w:color="auto" w:fill="FFFF00"/>
                </w:tcPr>
                <w:p w:rsidR="00A71515" w:rsidRDefault="00A71515" w:rsidP="00767792"/>
              </w:tc>
              <w:tc>
                <w:tcPr>
                  <w:tcW w:w="425" w:type="dxa"/>
                  <w:shd w:val="clear" w:color="auto" w:fill="FFFF00"/>
                </w:tcPr>
                <w:p w:rsidR="00A71515" w:rsidRPr="000B27D1" w:rsidRDefault="00A71515" w:rsidP="00767792"/>
              </w:tc>
            </w:tr>
          </w:tbl>
          <w:p w:rsidR="00767792" w:rsidRDefault="00767792" w:rsidP="00767792"/>
          <w:p w:rsidR="00767792" w:rsidRPr="00362905" w:rsidRDefault="00767792" w:rsidP="00767792">
            <w:pPr>
              <w:rPr>
                <w:i/>
                <w:iCs/>
              </w:rPr>
            </w:pPr>
            <w:r w:rsidRPr="00362905">
              <w:rPr>
                <w:i/>
                <w:iCs/>
              </w:rPr>
              <w:t>NOTES:</w:t>
            </w:r>
          </w:p>
          <w:p w:rsidR="009F5AD9" w:rsidRDefault="0060455C" w:rsidP="00767792">
            <w:pPr>
              <w:pStyle w:val="ListParagraph"/>
              <w:numPr>
                <w:ilvl w:val="0"/>
                <w:numId w:val="10"/>
              </w:numPr>
            </w:pPr>
            <w:r>
              <w:t xml:space="preserve">Low Creditor Days </w:t>
            </w:r>
            <w:r>
              <w:sym w:font="Wingdings" w:char="F0DF"/>
            </w:r>
            <w:r>
              <w:t xml:space="preserve"> Supplier Discounts</w:t>
            </w:r>
          </w:p>
          <w:p w:rsidR="0060455C" w:rsidRDefault="0060455C" w:rsidP="00767792">
            <w:pPr>
              <w:pStyle w:val="ListParagraph"/>
              <w:numPr>
                <w:ilvl w:val="0"/>
                <w:numId w:val="10"/>
              </w:numPr>
            </w:pPr>
            <w:r>
              <w:t xml:space="preserve">Low </w:t>
            </w:r>
            <w:r w:rsidRPr="0060455C">
              <w:rPr>
                <w:color w:val="FF0000"/>
              </w:rPr>
              <w:t xml:space="preserve">on V profit </w:t>
            </w:r>
            <w:r>
              <w:t>+ high margin. Operates at 100% utilisation</w:t>
            </w:r>
          </w:p>
          <w:p w:rsidR="0060455C" w:rsidRDefault="0060455C" w:rsidP="00767792">
            <w:pPr>
              <w:pStyle w:val="ListParagraph"/>
              <w:numPr>
                <w:ilvl w:val="0"/>
                <w:numId w:val="10"/>
              </w:numPr>
            </w:pPr>
            <w:r>
              <w:t>Value Chain</w:t>
            </w:r>
          </w:p>
          <w:p w:rsidR="0060455C" w:rsidRDefault="0060455C" w:rsidP="0060455C">
            <w:pPr>
              <w:pStyle w:val="ListParagraph"/>
              <w:numPr>
                <w:ilvl w:val="1"/>
                <w:numId w:val="10"/>
              </w:numPr>
            </w:pPr>
            <w:r>
              <w:t>Plant Design</w:t>
            </w:r>
          </w:p>
          <w:p w:rsidR="0060455C" w:rsidRDefault="0060455C" w:rsidP="00382CD7">
            <w:pPr>
              <w:pStyle w:val="ListParagraph"/>
              <w:numPr>
                <w:ilvl w:val="1"/>
                <w:numId w:val="10"/>
              </w:numPr>
            </w:pPr>
            <w:r>
              <w:t>Forward planning &amp; Backward Integration</w:t>
            </w:r>
            <w:r w:rsidR="00382CD7">
              <w:t xml:space="preserve"> ( Aspires to be like PI Industries)</w:t>
            </w:r>
          </w:p>
          <w:p w:rsidR="00382CD7" w:rsidRDefault="00382CD7" w:rsidP="0060455C">
            <w:pPr>
              <w:pStyle w:val="ListParagraph"/>
              <w:numPr>
                <w:ilvl w:val="1"/>
                <w:numId w:val="10"/>
              </w:numPr>
            </w:pPr>
            <w:r>
              <w:t>Relationship building</w:t>
            </w:r>
          </w:p>
          <w:p w:rsidR="009D491E" w:rsidRDefault="009D491E" w:rsidP="009D491E"/>
          <w:p w:rsidR="009D491E" w:rsidRDefault="009D491E" w:rsidP="009D491E"/>
          <w:p w:rsidR="0060455C" w:rsidRPr="00767792" w:rsidRDefault="0060455C" w:rsidP="00382CD7">
            <w:pPr>
              <w:pStyle w:val="ListParagraph"/>
              <w:ind w:left="360"/>
            </w:pPr>
          </w:p>
        </w:tc>
        <w:tc>
          <w:tcPr>
            <w:tcW w:w="1676" w:type="pct"/>
            <w:gridSpan w:val="3"/>
          </w:tcPr>
          <w:tbl>
            <w:tblPr>
              <w:tblStyle w:val="TableGrid"/>
              <w:tblW w:w="4414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3139"/>
              <w:gridCol w:w="425"/>
              <w:gridCol w:w="425"/>
              <w:gridCol w:w="425"/>
            </w:tblGrid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M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L</w:t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rPr>
                      <w:rFonts w:ascii="Wingdings 2" w:hAnsi="Wingdings 2"/>
                      <w:highlight w:val="yellow"/>
                    </w:rPr>
                    <w:sym w:font="Wingdings" w:char="F06F"/>
                  </w:r>
                  <w:r>
                    <w:t>Execution Skills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pPr>
                    <w:ind w:left="333"/>
                  </w:pPr>
                  <w:r>
                    <w:t>Workforce Handling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382CD7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pPr>
                    <w:ind w:left="333"/>
                  </w:pPr>
                  <w:r>
                    <w:t>Customer Trust Win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Deeper/Broader customer penetration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382CD7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382CD7" w:rsidP="00767792">
                  <w:pPr>
                    <w:ind w:left="333"/>
                  </w:pPr>
                  <w:r>
                    <w:t xml:space="preserve">Supply Chain </w:t>
                  </w:r>
                  <w:proofErr w:type="spellStart"/>
                  <w:r>
                    <w:t>Mgmt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382CD7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rPr>
                      <w:rFonts w:ascii="Wingdings 2" w:hAnsi="Wingdings 2"/>
                      <w:highlight w:val="yellow"/>
                    </w:rPr>
                    <w:sym w:font="Wingdings" w:char="F06F"/>
                  </w:r>
                  <w:r>
                    <w:t>Reputation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Family Business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Minority Shareholder Treatment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382CD7" w:rsidP="00767792">
                  <w:r>
                    <w:sym w:font="Wingdings" w:char="F0FC"/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Corp. Governance perceived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382CD7" w:rsidP="00767792">
                  <w:r>
                    <w:sym w:font="Wingdings" w:char="F0FC"/>
                  </w:r>
                </w:p>
              </w:tc>
            </w:tr>
          </w:tbl>
          <w:p w:rsidR="00767792" w:rsidRDefault="00767792" w:rsidP="00767792">
            <w:r w:rsidRPr="00767792">
              <w:t>NOTES:</w:t>
            </w:r>
          </w:p>
          <w:p w:rsidR="00767792" w:rsidRDefault="00382CD7" w:rsidP="00767792">
            <w:pPr>
              <w:pStyle w:val="ListParagraph"/>
              <w:numPr>
                <w:ilvl w:val="0"/>
                <w:numId w:val="15"/>
              </w:numPr>
            </w:pPr>
            <w:r>
              <w:t>Safety and employer trust</w:t>
            </w:r>
          </w:p>
          <w:p w:rsidR="00382CD7" w:rsidRDefault="00382CD7" w:rsidP="00767792">
            <w:pPr>
              <w:pStyle w:val="ListParagraph"/>
              <w:numPr>
                <w:ilvl w:val="0"/>
                <w:numId w:val="15"/>
              </w:numPr>
            </w:pPr>
            <w:r>
              <w:t>China sourcing / Domestic v. efficient</w:t>
            </w:r>
          </w:p>
          <w:p w:rsidR="00382CD7" w:rsidRDefault="00382CD7" w:rsidP="00767792">
            <w:pPr>
              <w:pStyle w:val="ListParagraph"/>
              <w:numPr>
                <w:ilvl w:val="0"/>
                <w:numId w:val="15"/>
              </w:numPr>
            </w:pPr>
            <w:r>
              <w:t>Adequate inventory</w:t>
            </w:r>
          </w:p>
          <w:p w:rsidR="00382CD7" w:rsidRPr="00767792" w:rsidRDefault="00382CD7" w:rsidP="00767792">
            <w:pPr>
              <w:pStyle w:val="ListParagraph"/>
              <w:numPr>
                <w:ilvl w:val="0"/>
                <w:numId w:val="15"/>
              </w:numPr>
            </w:pPr>
            <w:r>
              <w:t xml:space="preserve">Very low dividends and information sharing </w:t>
            </w:r>
          </w:p>
        </w:tc>
        <w:tc>
          <w:tcPr>
            <w:tcW w:w="1652" w:type="pct"/>
          </w:tcPr>
          <w:p w:rsidR="00767792" w:rsidRDefault="00767792" w:rsidP="00767792"/>
          <w:tbl>
            <w:tblPr>
              <w:tblStyle w:val="TableGrid"/>
              <w:tblW w:w="4414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3139"/>
              <w:gridCol w:w="425"/>
              <w:gridCol w:w="425"/>
              <w:gridCol w:w="425"/>
            </w:tblGrid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156FC0" w:rsidRDefault="00156FC0" w:rsidP="00767792">
                  <w:pPr>
                    <w:rPr>
                      <w:b/>
                    </w:rPr>
                  </w:pPr>
                  <w:r w:rsidRPr="00156FC0">
                    <w:rPr>
                      <w:b/>
                    </w:rPr>
                    <w:t>Risk / Mitigation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M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L</w:t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r>
                    <w:t>Supply/demand disruption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382CD7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Single point of failure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Environmental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382CD7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Regulatory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382CD7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Buyer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382CD7" w:rsidP="00767792">
                  <w:r>
                    <w:sym w:font="Wingdings" w:char="F0FC"/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Competition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382CD7" w:rsidP="00767792">
                  <w:r>
                    <w:sym w:font="Wingdings" w:char="F0FC"/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Sustainability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</w:tbl>
          <w:p w:rsidR="00767792" w:rsidRDefault="00767792" w:rsidP="00767792"/>
          <w:p w:rsidR="00382CD7" w:rsidRDefault="00767792" w:rsidP="00382CD7">
            <w:pPr>
              <w:rPr>
                <w:i/>
                <w:iCs/>
              </w:rPr>
            </w:pPr>
            <w:r w:rsidRPr="00362905">
              <w:rPr>
                <w:i/>
                <w:iCs/>
              </w:rPr>
              <w:t>NOTES:</w:t>
            </w:r>
          </w:p>
          <w:p w:rsidR="009F5AD9" w:rsidRPr="00382CD7" w:rsidRDefault="00382CD7" w:rsidP="00382CD7">
            <w:pPr>
              <w:pStyle w:val="ListParagraph"/>
              <w:numPr>
                <w:ilvl w:val="0"/>
                <w:numId w:val="30"/>
              </w:numPr>
              <w:rPr>
                <w:i/>
                <w:iCs/>
              </w:rPr>
            </w:pPr>
            <w:r w:rsidRPr="00382CD7">
              <w:t>PHs in Designed China Zone</w:t>
            </w:r>
          </w:p>
        </w:tc>
      </w:tr>
      <w:tr w:rsidR="005375C0" w:rsidTr="005375C0">
        <w:trPr>
          <w:trHeight w:val="397"/>
        </w:trPr>
        <w:tc>
          <w:tcPr>
            <w:tcW w:w="5000" w:type="pct"/>
            <w:gridSpan w:val="5"/>
            <w:shd w:val="clear" w:color="auto" w:fill="FFFF00"/>
          </w:tcPr>
          <w:p w:rsidR="005375C0" w:rsidRPr="005375C0" w:rsidRDefault="005375C0" w:rsidP="00767792">
            <w:pPr>
              <w:rPr>
                <w:b/>
                <w:bCs/>
              </w:rPr>
            </w:pPr>
            <w:r w:rsidRPr="005375C0">
              <w:rPr>
                <w:b/>
                <w:bCs/>
              </w:rPr>
              <w:lastRenderedPageBreak/>
              <w:t>Medium Term Visibility</w:t>
            </w:r>
            <w:r>
              <w:rPr>
                <w:b/>
                <w:bCs/>
              </w:rPr>
              <w:t xml:space="preserve"> – </w:t>
            </w:r>
          </w:p>
        </w:tc>
      </w:tr>
      <w:tr w:rsidR="005375C0" w:rsidTr="005375C0">
        <w:trPr>
          <w:trHeight w:val="1584"/>
        </w:trPr>
        <w:tc>
          <w:tcPr>
            <w:tcW w:w="1673" w:type="pct"/>
            <w:shd w:val="clear" w:color="auto" w:fill="FFFF00"/>
          </w:tcPr>
          <w:p w:rsidR="00636C98" w:rsidRPr="00636C98" w:rsidRDefault="00636C98" w:rsidP="00636C98">
            <w:pPr>
              <w:rPr>
                <w:b/>
              </w:rPr>
            </w:pPr>
            <w:r w:rsidRPr="00636C98">
              <w:rPr>
                <w:b/>
              </w:rPr>
              <w:t>Earning</w:t>
            </w:r>
            <w:r>
              <w:rPr>
                <w:b/>
              </w:rPr>
              <w:t>s</w:t>
            </w:r>
          </w:p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1926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</w:tblGrid>
            <w:tr w:rsidR="00636C98" w:rsidRPr="000B27D1" w:rsidTr="004F4A1B">
              <w:trPr>
                <w:trHeight w:val="298"/>
              </w:trPr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H</w:t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M</w:t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L</w:t>
                  </w:r>
                </w:p>
              </w:tc>
            </w:tr>
            <w:tr w:rsidR="00636C98" w:rsidRPr="002664E7" w:rsidTr="004F4A1B">
              <w:trPr>
                <w:trHeight w:val="298"/>
              </w:trPr>
              <w:tc>
                <w:tcPr>
                  <w:tcW w:w="642" w:type="dxa"/>
                  <w:shd w:val="clear" w:color="auto" w:fill="FFFF00"/>
                </w:tcPr>
                <w:p w:rsidR="00636C98" w:rsidRDefault="00636C98" w:rsidP="00636C98"/>
              </w:tc>
              <w:tc>
                <w:tcPr>
                  <w:tcW w:w="642" w:type="dxa"/>
                  <w:shd w:val="clear" w:color="auto" w:fill="FFFF00"/>
                </w:tcPr>
                <w:p w:rsidR="00636C98" w:rsidRDefault="00636C98" w:rsidP="00636C98">
                  <w:r>
                    <w:sym w:font="Wingdings" w:char="F0FC"/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Pr="002664E7" w:rsidRDefault="00636C98" w:rsidP="00636C98"/>
              </w:tc>
            </w:tr>
          </w:tbl>
          <w:p w:rsidR="00636C98" w:rsidRDefault="00636C98" w:rsidP="00636C98"/>
          <w:p w:rsidR="00636C98" w:rsidRDefault="00636C98" w:rsidP="00636C98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Capex Completion</w:t>
            </w:r>
          </w:p>
          <w:p w:rsidR="00A71515" w:rsidRDefault="00636C98" w:rsidP="00636C98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Order Book/Sales</w:t>
            </w:r>
          </w:p>
        </w:tc>
        <w:tc>
          <w:tcPr>
            <w:tcW w:w="1676" w:type="pct"/>
            <w:gridSpan w:val="3"/>
            <w:shd w:val="clear" w:color="auto" w:fill="FFFF00"/>
          </w:tcPr>
          <w:p w:rsidR="00636C98" w:rsidRPr="00156FC0" w:rsidRDefault="005375C0" w:rsidP="00767792">
            <w:pPr>
              <w:rPr>
                <w:b/>
              </w:rPr>
            </w:pPr>
            <w:r w:rsidRPr="00156FC0">
              <w:rPr>
                <w:b/>
              </w:rPr>
              <w:t>Margins</w:t>
            </w:r>
          </w:p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1926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</w:tblGrid>
            <w:tr w:rsidR="00636C98" w:rsidRPr="000B27D1" w:rsidTr="004F4A1B">
              <w:trPr>
                <w:trHeight w:val="298"/>
              </w:trPr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H</w:t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M</w:t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L</w:t>
                  </w:r>
                </w:p>
              </w:tc>
            </w:tr>
            <w:tr w:rsidR="00636C98" w:rsidRPr="002664E7" w:rsidTr="004F4A1B">
              <w:trPr>
                <w:trHeight w:val="298"/>
              </w:trPr>
              <w:tc>
                <w:tcPr>
                  <w:tcW w:w="642" w:type="dxa"/>
                  <w:shd w:val="clear" w:color="auto" w:fill="FFFF00"/>
                </w:tcPr>
                <w:p w:rsidR="00636C98" w:rsidRDefault="00636C98" w:rsidP="00636C98">
                  <w:r>
                    <w:sym w:font="Wingdings" w:char="F0FC"/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Default="00636C98" w:rsidP="00636C98"/>
              </w:tc>
              <w:tc>
                <w:tcPr>
                  <w:tcW w:w="642" w:type="dxa"/>
                  <w:shd w:val="clear" w:color="auto" w:fill="FFFF00"/>
                </w:tcPr>
                <w:p w:rsidR="00636C98" w:rsidRPr="002664E7" w:rsidRDefault="00636C98" w:rsidP="00636C98"/>
              </w:tc>
            </w:tr>
          </w:tbl>
          <w:p w:rsidR="005375C0" w:rsidRPr="00156FC0" w:rsidRDefault="005375C0" w:rsidP="00767792">
            <w:pPr>
              <w:rPr>
                <w:b/>
              </w:rPr>
            </w:pP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Pricing</w:t>
            </w: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Raw Material</w:t>
            </w:r>
          </w:p>
          <w:p w:rsidR="00A71515" w:rsidRDefault="00A71515" w:rsidP="00767792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Employee Cost lower than sales</w:t>
            </w:r>
          </w:p>
          <w:p w:rsidR="00636C98" w:rsidRPr="000B27D1" w:rsidRDefault="00636C98" w:rsidP="00767792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Higher export sales</w:t>
            </w:r>
          </w:p>
        </w:tc>
        <w:tc>
          <w:tcPr>
            <w:tcW w:w="1652" w:type="pct"/>
            <w:shd w:val="clear" w:color="auto" w:fill="FFFF00"/>
          </w:tcPr>
          <w:tbl>
            <w:tblPr>
              <w:tblStyle w:val="TableGrid"/>
              <w:tblpPr w:leftFromText="180" w:rightFromText="180" w:vertAnchor="page" w:horzAnchor="margin" w:tblpXSpec="right" w:tblpY="21"/>
              <w:tblOverlap w:val="never"/>
              <w:tblW w:w="1926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</w:tblGrid>
            <w:tr w:rsidR="00636C98" w:rsidRPr="000B27D1" w:rsidTr="00636C98">
              <w:trPr>
                <w:trHeight w:val="298"/>
              </w:trPr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H</w:t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M</w:t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Pr="000B27D1" w:rsidRDefault="00636C98" w:rsidP="00636C98">
                  <w:r w:rsidRPr="000B27D1">
                    <w:t>L</w:t>
                  </w:r>
                </w:p>
              </w:tc>
            </w:tr>
            <w:tr w:rsidR="00636C98" w:rsidRPr="002664E7" w:rsidTr="00636C98">
              <w:trPr>
                <w:trHeight w:val="298"/>
              </w:trPr>
              <w:tc>
                <w:tcPr>
                  <w:tcW w:w="642" w:type="dxa"/>
                  <w:shd w:val="clear" w:color="auto" w:fill="FFFF00"/>
                </w:tcPr>
                <w:p w:rsidR="00636C98" w:rsidRDefault="00636C98" w:rsidP="00636C98"/>
              </w:tc>
              <w:tc>
                <w:tcPr>
                  <w:tcW w:w="642" w:type="dxa"/>
                  <w:shd w:val="clear" w:color="auto" w:fill="FFFF00"/>
                </w:tcPr>
                <w:p w:rsidR="00636C98" w:rsidRDefault="00BC7161" w:rsidP="00636C98">
                  <w:r>
                    <w:sym w:font="Wingdings" w:char="F0FC"/>
                  </w:r>
                </w:p>
              </w:tc>
              <w:tc>
                <w:tcPr>
                  <w:tcW w:w="642" w:type="dxa"/>
                  <w:shd w:val="clear" w:color="auto" w:fill="FFFF00"/>
                </w:tcPr>
                <w:p w:rsidR="00636C98" w:rsidRPr="002664E7" w:rsidRDefault="00636C98" w:rsidP="00636C98"/>
              </w:tc>
            </w:tr>
          </w:tbl>
          <w:p w:rsidR="005375C0" w:rsidRDefault="00BC7161" w:rsidP="00767792">
            <w:pPr>
              <w:rPr>
                <w:b/>
              </w:rPr>
            </w:pPr>
            <w:r>
              <w:rPr>
                <w:b/>
              </w:rPr>
              <w:t xml:space="preserve">Capital </w:t>
            </w:r>
            <w:r w:rsidR="005375C0" w:rsidRPr="00156FC0">
              <w:rPr>
                <w:b/>
              </w:rPr>
              <w:t>Efficiency</w:t>
            </w:r>
          </w:p>
          <w:p w:rsidR="00636C98" w:rsidRPr="00156FC0" w:rsidRDefault="00636C98" w:rsidP="00767792">
            <w:pPr>
              <w:rPr>
                <w:b/>
              </w:rPr>
            </w:pP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Asset Turns</w:t>
            </w: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Capital Turns</w:t>
            </w:r>
          </w:p>
          <w:p w:rsidR="00BC7161" w:rsidRDefault="00BC7161" w:rsidP="00767792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High</w:t>
            </w:r>
            <w:r>
              <w:t xml:space="preserve"> working capital</w:t>
            </w:r>
          </w:p>
        </w:tc>
      </w:tr>
      <w:tr w:rsidR="005375C0" w:rsidTr="005375C0">
        <w:trPr>
          <w:trHeight w:val="1584"/>
        </w:trPr>
        <w:tc>
          <w:tcPr>
            <w:tcW w:w="1673" w:type="pct"/>
            <w:shd w:val="clear" w:color="auto" w:fill="auto"/>
          </w:tcPr>
          <w:p w:rsidR="005375C0" w:rsidRPr="00A71515" w:rsidRDefault="005375C0" w:rsidP="00767792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5375C0" w:rsidRDefault="00636C98" w:rsidP="00A71515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Dahej</w:t>
            </w:r>
            <w:proofErr w:type="spellEnd"/>
            <w:r>
              <w:rPr>
                <w:i/>
                <w:iCs/>
              </w:rPr>
              <w:t xml:space="preserve"> Plant room for growth</w:t>
            </w:r>
          </w:p>
          <w:p w:rsidR="00636C98" w:rsidRPr="00A71515" w:rsidRDefault="00636C98" w:rsidP="00A71515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r>
              <w:rPr>
                <w:i/>
                <w:iCs/>
              </w:rPr>
              <w:t>420 CV Capex in JV over 2 years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5375C0" w:rsidRPr="00A71515" w:rsidRDefault="00A71515" w:rsidP="00767792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A71515" w:rsidRPr="00A71515" w:rsidRDefault="00A71515" w:rsidP="00A71515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</w:p>
        </w:tc>
        <w:tc>
          <w:tcPr>
            <w:tcW w:w="1652" w:type="pct"/>
            <w:shd w:val="clear" w:color="auto" w:fill="auto"/>
          </w:tcPr>
          <w:p w:rsidR="005375C0" w:rsidRPr="00A71515" w:rsidRDefault="005375C0" w:rsidP="00767792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5375C0" w:rsidRDefault="005375C0" w:rsidP="00A71515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Asset Turns High</w:t>
            </w:r>
          </w:p>
          <w:p w:rsidR="00BC7161" w:rsidRPr="00A71515" w:rsidRDefault="00BC7161" w:rsidP="00A71515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>
              <w:rPr>
                <w:i/>
                <w:iCs/>
              </w:rPr>
              <w:t>Capital Turns Low</w:t>
            </w:r>
          </w:p>
        </w:tc>
      </w:tr>
    </w:tbl>
    <w:p w:rsidR="00476C5C" w:rsidRDefault="00476C5C"/>
    <w:p w:rsidR="009D491E" w:rsidRDefault="009D491E"/>
    <w:p w:rsidR="009D491E" w:rsidRDefault="009D491E"/>
    <w:p w:rsidR="009D491E" w:rsidRPr="009D491E" w:rsidRDefault="009D491E">
      <w:pPr>
        <w:rPr>
          <w:b/>
        </w:rPr>
      </w:pPr>
      <w:r w:rsidRPr="009D491E">
        <w:rPr>
          <w:b/>
        </w:rPr>
        <w:t>Financial Ratios</w:t>
      </w:r>
    </w:p>
    <w:p w:rsidR="009D491E" w:rsidRDefault="009D491E"/>
    <w:p w:rsidR="005375C0" w:rsidRDefault="005375C0"/>
    <w:p w:rsidR="009D491E" w:rsidRDefault="009D491E">
      <w:pPr>
        <w:rPr>
          <w:b/>
          <w:bCs/>
        </w:rPr>
      </w:pPr>
      <w:r w:rsidRPr="009D491E">
        <w:rPr>
          <w:b/>
          <w:bCs/>
        </w:rPr>
        <w:drawing>
          <wp:inline distT="0" distB="0" distL="0" distR="0" wp14:anchorId="1A672B75" wp14:editId="39D8CF87">
            <wp:extent cx="8864600" cy="204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91E" w:rsidRDefault="009D491E">
      <w:pPr>
        <w:rPr>
          <w:b/>
          <w:bCs/>
        </w:rPr>
      </w:pPr>
      <w:r w:rsidRPr="009D491E">
        <w:rPr>
          <w:b/>
          <w:bCs/>
        </w:rPr>
        <w:lastRenderedPageBreak/>
        <w:drawing>
          <wp:inline distT="0" distB="0" distL="0" distR="0" wp14:anchorId="699E56D6" wp14:editId="2353DD39">
            <wp:extent cx="6807200" cy="96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91E" w:rsidRDefault="009D491E">
      <w:pPr>
        <w:rPr>
          <w:i/>
          <w:iCs/>
        </w:rPr>
      </w:pPr>
    </w:p>
    <w:p w:rsidR="009D491E" w:rsidRDefault="009D491E">
      <w:pPr>
        <w:rPr>
          <w:i/>
          <w:iCs/>
        </w:rPr>
      </w:pPr>
      <w:bookmarkStart w:id="2" w:name="_GoBack"/>
      <w:bookmarkEnd w:id="2"/>
    </w:p>
    <w:p w:rsidR="00A71515" w:rsidRPr="001226A4" w:rsidRDefault="00A71515">
      <w:pPr>
        <w:rPr>
          <w:b/>
          <w:bCs/>
        </w:rPr>
      </w:pPr>
      <w:r w:rsidRPr="001226A4">
        <w:rPr>
          <w:b/>
          <w:iCs/>
        </w:rPr>
        <w:t>NOTES:</w:t>
      </w:r>
    </w:p>
    <w:p w:rsidR="007F4123" w:rsidRPr="001226A4" w:rsidRDefault="001226A4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bCs/>
          <w:iCs/>
        </w:rPr>
        <w:t xml:space="preserve">EPA/Sales offset by high ROE (contributed by NM 6 </w:t>
      </w:r>
      <w:r w:rsidRPr="001226A4">
        <w:rPr>
          <w:bCs/>
          <w:iCs/>
        </w:rPr>
        <w:sym w:font="Wingdings" w:char="F0E0"/>
      </w:r>
      <w:r>
        <w:rPr>
          <w:bCs/>
          <w:iCs/>
        </w:rPr>
        <w:t xml:space="preserve"> 11%)</w:t>
      </w:r>
    </w:p>
    <w:p w:rsidR="001226A4" w:rsidRDefault="001226A4" w:rsidP="00A71515">
      <w:pPr>
        <w:pStyle w:val="ListParagraph"/>
        <w:numPr>
          <w:ilvl w:val="0"/>
          <w:numId w:val="21"/>
        </w:numPr>
        <w:rPr>
          <w:iCs/>
        </w:rPr>
      </w:pPr>
      <w:proofErr w:type="spellStart"/>
      <w:r w:rsidRPr="001226A4">
        <w:rPr>
          <w:iCs/>
        </w:rPr>
        <w:t>W</w:t>
      </w:r>
      <w:r>
        <w:rPr>
          <w:iCs/>
        </w:rPr>
        <w:t>Cap</w:t>
      </w:r>
      <w:proofErr w:type="spellEnd"/>
      <w:r>
        <w:rPr>
          <w:iCs/>
        </w:rPr>
        <w:t>/Sales 23 to 48% (2x) between 2014 and 2019</w:t>
      </w:r>
    </w:p>
    <w:p w:rsidR="001226A4" w:rsidRDefault="001226A4" w:rsidP="00A71515">
      <w:pPr>
        <w:pStyle w:val="ListParagraph"/>
        <w:numPr>
          <w:ilvl w:val="0"/>
          <w:numId w:val="21"/>
        </w:numPr>
        <w:rPr>
          <w:iCs/>
        </w:rPr>
      </w:pPr>
      <w:r>
        <w:rPr>
          <w:iCs/>
        </w:rPr>
        <w:t xml:space="preserve">Creditor days reduced from 38 to 16 days </w:t>
      </w:r>
      <w:r>
        <w:rPr>
          <w:iCs/>
        </w:rPr>
        <w:t>between 2014 and 2019</w:t>
      </w:r>
    </w:p>
    <w:p w:rsidR="001226A4" w:rsidRDefault="001226A4" w:rsidP="00A71515">
      <w:pPr>
        <w:pStyle w:val="ListParagraph"/>
        <w:numPr>
          <w:ilvl w:val="0"/>
          <w:numId w:val="21"/>
        </w:numPr>
        <w:rPr>
          <w:iCs/>
        </w:rPr>
      </w:pPr>
      <w:r>
        <w:rPr>
          <w:iCs/>
        </w:rPr>
        <w:t xml:space="preserve">FCF/Sales at -10% </w:t>
      </w:r>
      <w:r w:rsidRPr="001226A4">
        <w:rPr>
          <w:iCs/>
        </w:rPr>
        <w:sym w:font="Wingdings" w:char="F0E0"/>
      </w:r>
      <w:r>
        <w:rPr>
          <w:iCs/>
        </w:rPr>
        <w:t xml:space="preserve"> Low quality earnings</w:t>
      </w:r>
    </w:p>
    <w:p w:rsidR="001226A4" w:rsidRDefault="001226A4" w:rsidP="00A71515">
      <w:pPr>
        <w:pStyle w:val="ListParagraph"/>
        <w:numPr>
          <w:ilvl w:val="0"/>
          <w:numId w:val="21"/>
        </w:numPr>
        <w:rPr>
          <w:iCs/>
        </w:rPr>
      </w:pPr>
      <w:r>
        <w:rPr>
          <w:iCs/>
        </w:rPr>
        <w:t>Huge GM (gross margin) reduction</w:t>
      </w:r>
    </w:p>
    <w:p w:rsidR="001226A4" w:rsidRDefault="001226A4" w:rsidP="001226A4">
      <w:pPr>
        <w:pStyle w:val="ListParagraph"/>
        <w:numPr>
          <w:ilvl w:val="1"/>
          <w:numId w:val="21"/>
        </w:numPr>
        <w:rPr>
          <w:iCs/>
        </w:rPr>
      </w:pPr>
      <w:r>
        <w:rPr>
          <w:iCs/>
        </w:rPr>
        <w:t>Rise in Intermediaries</w:t>
      </w:r>
    </w:p>
    <w:p w:rsidR="001226A4" w:rsidRPr="001226A4" w:rsidRDefault="001226A4" w:rsidP="001226A4">
      <w:pPr>
        <w:pStyle w:val="ListParagraph"/>
        <w:numPr>
          <w:ilvl w:val="1"/>
          <w:numId w:val="21"/>
        </w:numPr>
        <w:rPr>
          <w:iCs/>
        </w:rPr>
      </w:pPr>
      <w:r>
        <w:rPr>
          <w:iCs/>
        </w:rPr>
        <w:t>Raw Materials</w:t>
      </w:r>
    </w:p>
    <w:sectPr w:rsidR="001226A4" w:rsidRPr="001226A4" w:rsidSect="009F5AD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winding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847"/>
    <w:multiLevelType w:val="hybridMultilevel"/>
    <w:tmpl w:val="874E61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EDB"/>
    <w:multiLevelType w:val="hybridMultilevel"/>
    <w:tmpl w:val="5148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110C0"/>
    <w:multiLevelType w:val="hybridMultilevel"/>
    <w:tmpl w:val="02AC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94A1F"/>
    <w:multiLevelType w:val="hybridMultilevel"/>
    <w:tmpl w:val="1CA2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6E3119"/>
    <w:multiLevelType w:val="hybridMultilevel"/>
    <w:tmpl w:val="9ED0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BB4254"/>
    <w:multiLevelType w:val="hybridMultilevel"/>
    <w:tmpl w:val="86FC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135EBA"/>
    <w:multiLevelType w:val="hybridMultilevel"/>
    <w:tmpl w:val="3A9857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EF8"/>
    <w:multiLevelType w:val="hybridMultilevel"/>
    <w:tmpl w:val="8BC8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7F01A8"/>
    <w:multiLevelType w:val="hybridMultilevel"/>
    <w:tmpl w:val="AF840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DA08E7"/>
    <w:multiLevelType w:val="hybridMultilevel"/>
    <w:tmpl w:val="72B61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21803"/>
    <w:multiLevelType w:val="hybridMultilevel"/>
    <w:tmpl w:val="C0005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B7BDF"/>
    <w:multiLevelType w:val="hybridMultilevel"/>
    <w:tmpl w:val="C38A3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C6195"/>
    <w:multiLevelType w:val="hybridMultilevel"/>
    <w:tmpl w:val="CC5A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3640D9"/>
    <w:multiLevelType w:val="hybridMultilevel"/>
    <w:tmpl w:val="E990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904ECB"/>
    <w:multiLevelType w:val="hybridMultilevel"/>
    <w:tmpl w:val="1020E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D6400"/>
    <w:multiLevelType w:val="hybridMultilevel"/>
    <w:tmpl w:val="5C106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A5329"/>
    <w:multiLevelType w:val="hybridMultilevel"/>
    <w:tmpl w:val="0E72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F14834"/>
    <w:multiLevelType w:val="hybridMultilevel"/>
    <w:tmpl w:val="6878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B2165"/>
    <w:multiLevelType w:val="hybridMultilevel"/>
    <w:tmpl w:val="90D6F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9D379F"/>
    <w:multiLevelType w:val="hybridMultilevel"/>
    <w:tmpl w:val="40E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2D49F3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D5BA1"/>
    <w:multiLevelType w:val="hybridMultilevel"/>
    <w:tmpl w:val="638A0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F0939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803EF"/>
    <w:multiLevelType w:val="hybridMultilevel"/>
    <w:tmpl w:val="30C6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487A0B"/>
    <w:multiLevelType w:val="hybridMultilevel"/>
    <w:tmpl w:val="96FE3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FF21DB"/>
    <w:multiLevelType w:val="hybridMultilevel"/>
    <w:tmpl w:val="1A68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691CF2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05CA3"/>
    <w:multiLevelType w:val="hybridMultilevel"/>
    <w:tmpl w:val="4B6CF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25161"/>
    <w:multiLevelType w:val="hybridMultilevel"/>
    <w:tmpl w:val="93FE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CE6B6E"/>
    <w:multiLevelType w:val="hybridMultilevel"/>
    <w:tmpl w:val="67DC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3"/>
  </w:num>
  <w:num w:numId="5">
    <w:abstractNumId w:val="2"/>
  </w:num>
  <w:num w:numId="6">
    <w:abstractNumId w:val="29"/>
  </w:num>
  <w:num w:numId="7">
    <w:abstractNumId w:val="6"/>
  </w:num>
  <w:num w:numId="8">
    <w:abstractNumId w:val="0"/>
  </w:num>
  <w:num w:numId="9">
    <w:abstractNumId w:val="20"/>
  </w:num>
  <w:num w:numId="10">
    <w:abstractNumId w:val="24"/>
  </w:num>
  <w:num w:numId="11">
    <w:abstractNumId w:val="12"/>
  </w:num>
  <w:num w:numId="12">
    <w:abstractNumId w:val="26"/>
  </w:num>
  <w:num w:numId="13">
    <w:abstractNumId w:val="22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25"/>
  </w:num>
  <w:num w:numId="21">
    <w:abstractNumId w:val="3"/>
  </w:num>
  <w:num w:numId="22">
    <w:abstractNumId w:val="28"/>
  </w:num>
  <w:num w:numId="23">
    <w:abstractNumId w:val="17"/>
  </w:num>
  <w:num w:numId="24">
    <w:abstractNumId w:val="8"/>
  </w:num>
  <w:num w:numId="25">
    <w:abstractNumId w:val="27"/>
  </w:num>
  <w:num w:numId="26">
    <w:abstractNumId w:val="9"/>
  </w:num>
  <w:num w:numId="27">
    <w:abstractNumId w:val="21"/>
  </w:num>
  <w:num w:numId="28">
    <w:abstractNumId w:val="18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38"/>
    <w:rsid w:val="00091838"/>
    <w:rsid w:val="000B27D1"/>
    <w:rsid w:val="001226A4"/>
    <w:rsid w:val="00152EB9"/>
    <w:rsid w:val="00156FC0"/>
    <w:rsid w:val="00362905"/>
    <w:rsid w:val="003671CF"/>
    <w:rsid w:val="00382CD7"/>
    <w:rsid w:val="00435C32"/>
    <w:rsid w:val="00476C5C"/>
    <w:rsid w:val="005375C0"/>
    <w:rsid w:val="00545D0D"/>
    <w:rsid w:val="005859B3"/>
    <w:rsid w:val="0060455C"/>
    <w:rsid w:val="00636C98"/>
    <w:rsid w:val="00767792"/>
    <w:rsid w:val="00785AF4"/>
    <w:rsid w:val="007F4123"/>
    <w:rsid w:val="00935511"/>
    <w:rsid w:val="009705EA"/>
    <w:rsid w:val="009779E0"/>
    <w:rsid w:val="00984990"/>
    <w:rsid w:val="00995FC1"/>
    <w:rsid w:val="009D491E"/>
    <w:rsid w:val="009F5AD9"/>
    <w:rsid w:val="00A71515"/>
    <w:rsid w:val="00AC2979"/>
    <w:rsid w:val="00B134CA"/>
    <w:rsid w:val="00B1646E"/>
    <w:rsid w:val="00B41F4F"/>
    <w:rsid w:val="00B60BDF"/>
    <w:rsid w:val="00BC7161"/>
    <w:rsid w:val="00CD3E84"/>
    <w:rsid w:val="00CF786D"/>
    <w:rsid w:val="00DE0770"/>
    <w:rsid w:val="00E10211"/>
    <w:rsid w:val="00E400EE"/>
    <w:rsid w:val="00E53995"/>
    <w:rsid w:val="00EF3F5D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26170"/>
  <w15:chartTrackingRefBased/>
  <w15:docId w15:val="{22EE6EE2-D618-4C46-A9E9-9E6ECAB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BACQ BANGALORE</dc:creator>
  <cp:keywords/>
  <dc:description/>
  <cp:lastModifiedBy>Microsoft Office User</cp:lastModifiedBy>
  <cp:revision>10</cp:revision>
  <dcterms:created xsi:type="dcterms:W3CDTF">2020-03-26T13:18:00Z</dcterms:created>
  <dcterms:modified xsi:type="dcterms:W3CDTF">2020-03-26T15:55:00Z</dcterms:modified>
</cp:coreProperties>
</file>