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1AE" w:rsidRPr="0029033B" w:rsidRDefault="005D69AF" w:rsidP="005D69AF">
      <w:pPr>
        <w:jc w:val="center"/>
        <w:rPr>
          <w:rFonts w:ascii="Segoe UI" w:hAnsi="Segoe UI" w:cs="Segoe UI"/>
          <w:b/>
          <w:bCs/>
          <w:color w:val="C00000"/>
          <w:sz w:val="32"/>
          <w:szCs w:val="32"/>
          <w:u w:val="single"/>
          <w:shd w:val="clear" w:color="auto" w:fill="FFFFFF"/>
        </w:rPr>
      </w:pPr>
      <w:r w:rsidRPr="0029033B">
        <w:rPr>
          <w:rFonts w:ascii="Segoe UI" w:hAnsi="Segoe UI" w:cs="Segoe UI"/>
          <w:b/>
          <w:bCs/>
          <w:color w:val="C00000"/>
          <w:sz w:val="32"/>
          <w:szCs w:val="32"/>
          <w:u w:val="single"/>
          <w:shd w:val="clear" w:color="auto" w:fill="FFFFFF"/>
        </w:rPr>
        <w:t>Saakshi Medtech and Panels Limited</w:t>
      </w:r>
    </w:p>
    <w:p w:rsidR="005D69AF" w:rsidRDefault="005D69AF">
      <w:pPr>
        <w:rPr>
          <w:rFonts w:ascii="Segoe UI" w:hAnsi="Segoe UI" w:cs="Segoe UI"/>
          <w:color w:val="0F1419"/>
          <w:sz w:val="26"/>
          <w:szCs w:val="26"/>
          <w:shd w:val="clear" w:color="auto" w:fill="FFFFFF"/>
        </w:rPr>
      </w:pPr>
    </w:p>
    <w:p w:rsidR="00B03375" w:rsidRPr="00B03375" w:rsidRDefault="00B03375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lang w:val="en-GB"/>
        </w:rPr>
      </w:pPr>
      <w:r w:rsidRPr="00B03375">
        <w:rPr>
          <w:rFonts w:ascii="Helvetica Neue" w:hAnsi="Helvetica Neue" w:cs="Helvetica Neue"/>
          <w:color w:val="0D1013"/>
          <w:kern w:val="0"/>
          <w:lang w:val="en-GB"/>
        </w:rPr>
        <w:t>12.12.2023</w:t>
      </w:r>
      <w:r w:rsidR="0029033B">
        <w:rPr>
          <w:rFonts w:ascii="Helvetica Neue" w:hAnsi="Helvetica Neue" w:cs="Helvetica Neue"/>
          <w:color w:val="0D1013"/>
          <w:kern w:val="0"/>
          <w:lang w:val="en-GB"/>
        </w:rPr>
        <w:t>, Price 233</w:t>
      </w:r>
    </w:p>
    <w:p w:rsidR="008D591C" w:rsidRPr="008D591C" w:rsidRDefault="008D591C" w:rsidP="008D591C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lang w:val="en-GB"/>
        </w:rPr>
      </w:pPr>
      <w:r w:rsidRPr="008D591C">
        <w:rPr>
          <w:rFonts w:ascii="Helvetica Neue" w:hAnsi="Helvetica Neue" w:cs="Helvetica Neue"/>
          <w:color w:val="0D1013"/>
          <w:kern w:val="0"/>
          <w:lang w:val="en-GB"/>
        </w:rPr>
        <w:t>Listed on NSE Emerge, Lot size 1200</w:t>
      </w:r>
    </w:p>
    <w:p w:rsidR="00B03375" w:rsidRDefault="00B03375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Company Overview</w:t>
      </w:r>
    </w:p>
    <w:p w:rsidR="008D4B6B" w:rsidRDefault="008D4B6B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Diversified company manufacturing Electrical Control Panels &amp; Cabinets, Medical X-Ray Systems, Fabrication &amp; Wire Harness.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Serving various industries like Oil &amp; Gas, Aviation, Renewables, Healthcare, Locomotives, etc.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Agreement with OTIS Elevator Company</w:t>
      </w:r>
      <w:r w:rsidR="008D591C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(India) Ltd for supply of electrical </w:t>
      </w:r>
      <w:r w:rsidR="008D591C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control panels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upto June 30, 2024.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Agreement with Wabtec India Industrial Pvt. Ltd for supply of assemblies installed in Locomotives upto 2027.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Certified manufacturer of medical diagnostic X-Ray equipment by AERB since 2018.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Revenue growth: CAGR of 42.89% from Rs. 59.77 Cr in FY2021 to 122.05 Cr in FY2023.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PAT growth: CAGR 137.20% from Rs. 2.20 Cr in FY2021 to Rs. 12.38 Cr in FY2023.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Successfully commissioned the first trial run order for manufacturing Electrical control panel for battery charging station of Electrical </w:t>
      </w:r>
      <w:r w:rsidR="008D591C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Vehicles.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Financial Performance: H1-FY 23-24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8D591C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lastRenderedPageBreak/>
        <w:t>Revenue Rs</w:t>
      </w:r>
      <w:r w:rsidR="005D69AF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6128.56 Lakhs, up by 15% from H1 FY 22-23 (Rs 5324.82 Lakhs).</w:t>
      </w:r>
    </w:p>
    <w:p w:rsidR="005D69AF" w:rsidRDefault="008D591C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EBITDA Rs</w:t>
      </w:r>
      <w:r w:rsidR="005D69AF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985.79 Lakhs, a 13.8% growth YoY from H1 FY 22-23 (Rs 865.85 Lakhs), maintaining a steady 16%.</w:t>
      </w:r>
    </w:p>
    <w:p w:rsidR="005D69AF" w:rsidRDefault="008D591C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PAT Rs</w:t>
      </w:r>
      <w:r w:rsidR="005D69AF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553.57 Lakhs, a 4.3% increase YoY from H1 FY 22-23 (Rs 530.19 Lakhs), with a PAT % of 9%.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Major Developments (H1 FY24):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Successful conversion of the first aviation client GE Aerospace.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Revenue generation started from H2 FY2023.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Advanced discussions with a premier aerospace OEM supplier.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Doubled exports business in H1 FY23-24.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Registered on the government’s procurement portal GEM for medical business.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Major Clients: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OTIS Elevators, GE Aerospace, Wabtech Corporation, Kirloskar, GE Healthcare, Phoenix Mecano, Wipro, SFO Technologies, Atlas Copco, Kirloskar oil engines, Baker Hughes, Forbes Marshall, GE Renewable Energy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Industries Served: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Electric Vehicle Charging Stations, Elevators, Wind Turbines, Oil &amp; Gas Exploration, Diesel Generators, CNG Petrol Pumps, Metal, X-Ray Equipment, Locomotives, Air Compressors, Aviation.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About the Company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Incorporated as “Saakshi Machine and Tools Private Limited” in 2009.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3 Manufacturing facilities in Pune with NABL accreditations.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In-house engineering &amp; design capabilities.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Major revenue from Karnataka, Maharashtra, Bihar, Kerala, Gujarat &amp; Uttar Pradesh.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Total Team Size: 90 Employees, including 37 Engineers in the R&amp;D Division.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Accreditations: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ISO 9001-2015, ISO 14001-2015, ISO 45001-2018, ISO 13485:2016.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Diversified Business Verticals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Electrical Control Panels and Cabinets: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Design, program, and assembly of Electrical Control Panels.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Supplied to OEMs in various industries.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Medical X-Ray Systems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Products include X Ray machine, Imaging system, Generator and mechanics.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Licensed to Manufacture Medical Devices for Testing from CDSCO.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Lab certified by NABL for testing of medical diagnostic X-Ray equipment.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Fabrication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Started in 2019 for backward integration.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Certified for Quality Management System under 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Aviation Standard – AS 9100D.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Wire Harness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Wiring assembly for transmission of signals or electrical power.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Sales Bifurcation by Product Category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Electrical Control Panels &amp; Cabinets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FY 20-21: 53.44%, FY 21-22: 63.57%, FY 22-23: 70.38%, H1 23-24: 73.68%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Fabrication Works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FY 20-21: 25.77%, FY 21-22: 25.83%, FY 22-23: 19.10%, H1 23-24: 21.73%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Medical X-Ray System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FY 20-21: 5.91%, FY 21-22: 2.74%, FY 22-23: 2.68%, H1 23-24: 2.47%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Wire Harness Division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FY 20-21: 2.03%, FY 21-22: 1.71%, FY 22-23: 0.89%, H1 23-24: 1.02%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Manufacturing Capabilities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3 manufacturing facilities in Pune.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Total built-up area of 9600 </w:t>
      </w:r>
      <w:r w:rsidR="008D591C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sq.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mtr.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lastRenderedPageBreak/>
        <w:t>R&amp;D capabilities include product design, engineering, simulation, prototyping, and testing.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Location Advantages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Economies of scale and logistical advantages for customers.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Location of unit 3 is close to the existing plant.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Competitive Strengths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Diversified range of products.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Engineering expertise with complex product manufacturing capability.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Long-term relationships with OEM customers.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Quality assurance with various certifications.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Experienced and qualified management and employee base.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Industry Overview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Engineering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Contributes 12% to manufacturing, 1.8% to GDP.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Electrical equipment: +$33.74B (2021-2025), 9% CAGR.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Machine tool market: $2.5B by 2028, 9.4% CAGR.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'Vision Plan 2030': Hub for construction equipment.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De-licensed engineering; 100% FDI.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Auto, EV &amp; Renewable Energy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3rd largest auto components globally by 2025.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India: 500 GW renewable, 50% by 2030.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EV market: Rs. 50,000 crores by 2025.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lastRenderedPageBreak/>
        <w:t>Medical Devices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4th largest in Asia, $50B by 2025.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Import reliance: 75-80%.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Exports: ~$10B by 2025.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Govt. promoting self-sufficiency; 100% FDI.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Indian Railway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One of the largest globally.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Vande Bharat: Rs. 40,000 crores opportunity.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Investment: Rs. 50 lakh crores (2018-30).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   </w:t>
      </w:r>
      <w:r>
        <w:rPr>
          <w:rFonts w:ascii="Segoe UI Symbol" w:hAnsi="Segoe UI Symbol" w:cs="Segoe UI Symbol"/>
          <w:color w:val="0D1013"/>
          <w:kern w:val="0"/>
          <w:sz w:val="34"/>
          <w:szCs w:val="34"/>
          <w:lang w:val="en-GB"/>
        </w:rPr>
        <w:t>➢</w:t>
      </w: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Future-ready by 2030; PPP, 100% FDI.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Business Strategies</w:t>
      </w:r>
      <w:r w:rsidR="00DC2E41"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Leverage manufacturing and engineering capabilities.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Reduce operating costs and improve operational efficiencies.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Expand geographical reach and customer base.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Focus on R&amp;D activities for product development.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Ensure stable financial performance.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Expand Manufacturing facility and Product Range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>IPO Details: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IPO Price: ₹97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IPO Size: ₹45.16 Cr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CMP: ₹237</w:t>
      </w:r>
    </w:p>
    <w:p w:rsid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Market Cap: ₹418 Cr.</w:t>
      </w:r>
    </w:p>
    <w:p w:rsidR="005D69AF" w:rsidRDefault="005D69AF" w:rsidP="005D69AF">
      <w:pP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  <w:t xml:space="preserve"> P/E: 33.7</w:t>
      </w:r>
    </w:p>
    <w:p w:rsidR="005D69AF" w:rsidRDefault="005D69AF" w:rsidP="005D69AF">
      <w:pPr>
        <w:rPr>
          <w:rFonts w:ascii="Helvetica Neue" w:hAnsi="Helvetica Neue" w:cs="Helvetica Neue"/>
          <w:color w:val="0D1013"/>
          <w:kern w:val="0"/>
          <w:sz w:val="34"/>
          <w:szCs w:val="34"/>
          <w:lang w:val="en-GB"/>
        </w:rPr>
      </w:pPr>
    </w:p>
    <w:p w:rsidR="00DC2E41" w:rsidRDefault="00DC2E41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</w:p>
    <w:p w:rsidR="00DC2E41" w:rsidRDefault="00DC2E41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</w:p>
    <w:p w:rsidR="005D69AF" w:rsidRP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  <w:r w:rsidRPr="005D69AF"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  <w:lastRenderedPageBreak/>
        <w:t>Bulk Deal Alert 09-OCT-2023</w:t>
      </w:r>
    </w:p>
    <w:p w:rsidR="005D69AF" w:rsidRPr="005D69AF" w:rsidRDefault="005D69AF" w:rsidP="005D69AF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</w:p>
    <w:p w:rsidR="005D69AF" w:rsidRDefault="005D69AF" w:rsidP="005D69AF">
      <w:pPr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  <w:r w:rsidRPr="005D69AF"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  <w:t>ASHISH RAMESHCHANDRA KACHOLI</w:t>
      </w:r>
      <w:r w:rsidRPr="005D69AF"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  <w:t>A</w:t>
      </w:r>
      <w:r w:rsidRPr="005D69AF"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  <w:t xml:space="preserve"> bought 6,22,800 shares at Rs. 167.01 per share</w:t>
      </w:r>
    </w:p>
    <w:p w:rsidR="00B03375" w:rsidRDefault="00B03375" w:rsidP="005D69AF">
      <w:pPr>
        <w:rPr>
          <w:rFonts w:ascii="Helvetica Neue" w:hAnsi="Helvetica Neue" w:cs="Helvetica Neue"/>
          <w:color w:val="FF0000"/>
          <w:kern w:val="0"/>
          <w:sz w:val="34"/>
          <w:szCs w:val="34"/>
          <w:lang w:val="en-GB"/>
        </w:rPr>
      </w:pPr>
    </w:p>
    <w:p w:rsidR="005D69AF" w:rsidRDefault="005D69AF" w:rsidP="005D69AF">
      <w:pPr>
        <w:rPr>
          <w:rFonts w:ascii="Helvetica Neue" w:hAnsi="Helvetica Neue" w:cs="Helvetica Neue"/>
          <w:color w:val="000000" w:themeColor="text1"/>
          <w:kern w:val="0"/>
          <w:sz w:val="34"/>
          <w:szCs w:val="34"/>
          <w:lang w:val="en-GB"/>
        </w:rPr>
      </w:pPr>
      <w:r>
        <w:rPr>
          <w:rFonts w:ascii="Helvetica Neue" w:hAnsi="Helvetica Neue" w:cs="Helvetica Neue"/>
          <w:color w:val="000000" w:themeColor="text1"/>
          <w:kern w:val="0"/>
          <w:sz w:val="34"/>
          <w:szCs w:val="34"/>
          <w:lang w:val="en-GB"/>
        </w:rPr>
        <w:t>Corporate Video:</w:t>
      </w:r>
    </w:p>
    <w:p w:rsidR="005D69AF" w:rsidRDefault="005D69AF" w:rsidP="005D69AF">
      <w:hyperlink r:id="rId4" w:history="1">
        <w:r>
          <w:rPr>
            <w:rStyle w:val="Hyperlink"/>
            <w:rFonts w:ascii="Arial" w:hAnsi="Arial" w:cs="Arial"/>
            <w:spacing w:val="-3"/>
            <w:shd w:val="clear" w:color="auto" w:fill="FFFFFF"/>
          </w:rPr>
          <w:t>https://youtu.be/-bZKj-lZYsE?si=ljTmnS3i7dx8M1fO</w:t>
        </w:r>
      </w:hyperlink>
    </w:p>
    <w:p w:rsidR="005D69AF" w:rsidRDefault="005D69AF" w:rsidP="005D69AF"/>
    <w:p w:rsidR="005D69AF" w:rsidRPr="005D69AF" w:rsidRDefault="005D69AF" w:rsidP="005D69AF">
      <w:pPr>
        <w:rPr>
          <w:b/>
          <w:bCs/>
          <w:sz w:val="28"/>
          <w:szCs w:val="28"/>
        </w:rPr>
      </w:pPr>
      <w:r w:rsidRPr="005D69AF">
        <w:rPr>
          <w:b/>
          <w:bCs/>
          <w:sz w:val="28"/>
          <w:szCs w:val="28"/>
        </w:rPr>
        <w:t>Presentation:</w:t>
      </w:r>
    </w:p>
    <w:p w:rsidR="005D69AF" w:rsidRDefault="005D69AF" w:rsidP="005D69AF">
      <w:pPr>
        <w:rPr>
          <w:rFonts w:ascii="Arial" w:hAnsi="Arial" w:cs="Arial"/>
          <w:color w:val="606F7B"/>
          <w:spacing w:val="-3"/>
          <w:shd w:val="clear" w:color="auto" w:fill="FFFFFF"/>
        </w:rPr>
      </w:pPr>
      <w:r>
        <w:rPr>
          <w:rFonts w:ascii="Arial" w:hAnsi="Arial" w:cs="Arial"/>
          <w:color w:val="606F7B"/>
          <w:spacing w:val="-3"/>
          <w:shd w:val="clear" w:color="auto" w:fill="FFFFFF"/>
        </w:rPr>
        <w:fldChar w:fldCharType="begin"/>
      </w:r>
      <w:r>
        <w:rPr>
          <w:rFonts w:ascii="Arial" w:hAnsi="Arial" w:cs="Arial"/>
          <w:color w:val="606F7B"/>
          <w:spacing w:val="-3"/>
          <w:shd w:val="clear" w:color="auto" w:fill="FFFFFF"/>
        </w:rPr>
        <w:instrText>HYPERLINK "</w:instrText>
      </w:r>
      <w:r>
        <w:rPr>
          <w:rFonts w:ascii="Arial" w:hAnsi="Arial" w:cs="Arial"/>
          <w:color w:val="606F7B"/>
          <w:spacing w:val="-3"/>
          <w:shd w:val="clear" w:color="auto" w:fill="FFFFFF"/>
        </w:rPr>
        <w:instrText>https://nsearchives.nseindia.com/corporate/SAAKSHI_29112023091326_SaakshiInvestorPresentationsigned.pdf</w:instrText>
      </w:r>
      <w:r>
        <w:rPr>
          <w:rFonts w:ascii="Arial" w:hAnsi="Arial" w:cs="Arial"/>
          <w:color w:val="606F7B"/>
          <w:spacing w:val="-3"/>
          <w:shd w:val="clear" w:color="auto" w:fill="FFFFFF"/>
        </w:rPr>
        <w:instrText>"</w:instrText>
      </w:r>
      <w:r>
        <w:rPr>
          <w:rFonts w:ascii="Arial" w:hAnsi="Arial" w:cs="Arial"/>
          <w:color w:val="606F7B"/>
          <w:spacing w:val="-3"/>
          <w:shd w:val="clear" w:color="auto" w:fill="FFFFFF"/>
        </w:rPr>
        <w:fldChar w:fldCharType="separate"/>
      </w:r>
      <w:r w:rsidRPr="00F02122">
        <w:rPr>
          <w:rStyle w:val="Hyperlink"/>
          <w:rFonts w:ascii="Arial" w:hAnsi="Arial" w:cs="Arial"/>
          <w:spacing w:val="-3"/>
          <w:shd w:val="clear" w:color="auto" w:fill="FFFFFF"/>
        </w:rPr>
        <w:t>https://nsearchives.nseindia.com/corporate/SAAKSHI_29112023091326_SaakshiInvestorPresentationsigned.pdf</w:t>
      </w:r>
      <w:r>
        <w:rPr>
          <w:rFonts w:ascii="Arial" w:hAnsi="Arial" w:cs="Arial"/>
          <w:color w:val="606F7B"/>
          <w:spacing w:val="-3"/>
          <w:shd w:val="clear" w:color="auto" w:fill="FFFFFF"/>
        </w:rPr>
        <w:fldChar w:fldCharType="end"/>
      </w:r>
    </w:p>
    <w:p w:rsidR="005D69AF" w:rsidRDefault="005D69AF" w:rsidP="005D69AF">
      <w:pPr>
        <w:rPr>
          <w:rFonts w:ascii="Arial" w:hAnsi="Arial" w:cs="Arial"/>
          <w:color w:val="606F7B"/>
          <w:spacing w:val="-3"/>
          <w:shd w:val="clear" w:color="auto" w:fill="FFFFFF"/>
        </w:rPr>
      </w:pPr>
    </w:p>
    <w:p w:rsidR="005D69AF" w:rsidRPr="008D4B6B" w:rsidRDefault="008D4B6B" w:rsidP="005D69AF">
      <w:pPr>
        <w:rPr>
          <w:rFonts w:ascii="Arial" w:hAnsi="Arial" w:cs="Arial"/>
          <w:b/>
          <w:bCs/>
          <w:color w:val="606F7B"/>
          <w:spacing w:val="-3"/>
          <w:sz w:val="28"/>
          <w:szCs w:val="28"/>
          <w:shd w:val="clear" w:color="auto" w:fill="FFFFFF"/>
        </w:rPr>
      </w:pPr>
      <w:r w:rsidRPr="008D4B6B">
        <w:rPr>
          <w:rFonts w:ascii="Arial" w:hAnsi="Arial" w:cs="Arial"/>
          <w:b/>
          <w:bCs/>
          <w:color w:val="606F7B"/>
          <w:spacing w:val="-3"/>
          <w:sz w:val="28"/>
          <w:szCs w:val="28"/>
          <w:shd w:val="clear" w:color="auto" w:fill="FFFFFF"/>
        </w:rPr>
        <w:t>Concall Transcript:</w:t>
      </w:r>
    </w:p>
    <w:p w:rsidR="005D69AF" w:rsidRDefault="008D4B6B" w:rsidP="005D69AF">
      <w:pPr>
        <w:rPr>
          <w:rFonts w:ascii="Arial" w:hAnsi="Arial" w:cs="Arial"/>
          <w:color w:val="606F7B"/>
          <w:spacing w:val="-3"/>
          <w:shd w:val="clear" w:color="auto" w:fill="FFFFFF"/>
        </w:rPr>
      </w:pPr>
      <w:r>
        <w:rPr>
          <w:rFonts w:ascii="Arial" w:hAnsi="Arial" w:cs="Arial"/>
          <w:color w:val="606F7B"/>
          <w:spacing w:val="-3"/>
        </w:rPr>
        <w:br/>
      </w:r>
      <w:hyperlink r:id="rId5" w:history="1">
        <w:r w:rsidRPr="00F02122">
          <w:rPr>
            <w:rStyle w:val="Hyperlink"/>
            <w:rFonts w:ascii="Arial" w:hAnsi="Arial" w:cs="Arial"/>
            <w:spacing w:val="-3"/>
            <w:shd w:val="clear" w:color="auto" w:fill="FFFFFF"/>
          </w:rPr>
          <w:t>https://nsearchives.nseindia.com/corporate/SAAKSHI_03122023224816_Saakshitranscriptsigned.pdf</w:t>
        </w:r>
      </w:hyperlink>
    </w:p>
    <w:p w:rsidR="008D4B6B" w:rsidRDefault="008D4B6B" w:rsidP="005D69AF">
      <w:pPr>
        <w:rPr>
          <w:color w:val="000000" w:themeColor="text1"/>
        </w:rPr>
      </w:pPr>
    </w:p>
    <w:p w:rsidR="00966E9C" w:rsidRDefault="00966E9C" w:rsidP="005D69AF">
      <w:pPr>
        <w:rPr>
          <w:color w:val="000000" w:themeColor="text1"/>
        </w:rPr>
      </w:pPr>
    </w:p>
    <w:p w:rsidR="00966E9C" w:rsidRDefault="00966E9C" w:rsidP="005D69AF">
      <w:pPr>
        <w:pBdr>
          <w:bottom w:val="double" w:sz="6" w:space="1" w:color="auto"/>
        </w:pBdr>
        <w:rPr>
          <w:color w:val="000000" w:themeColor="text1"/>
        </w:rPr>
      </w:pPr>
    </w:p>
    <w:p w:rsidR="00966E9C" w:rsidRDefault="00E20A3F" w:rsidP="005D69AF">
      <w:pPr>
        <w:rPr>
          <w:color w:val="000000" w:themeColor="text1"/>
        </w:rPr>
      </w:pPr>
      <w:r>
        <w:rPr>
          <w:color w:val="000000" w:themeColor="text1"/>
        </w:rPr>
        <w:t xml:space="preserve">Notes gathered from here &amp; there </w:t>
      </w:r>
      <w:r w:rsidRPr="00E20A3F">
        <w:rPr>
          <w:color w:val="000000" w:themeColor="text1"/>
        </w:rPr>
        <w:sym w:font="Wingdings" w:char="F04A"/>
      </w:r>
    </w:p>
    <w:p w:rsidR="00E20A3F" w:rsidRPr="005D69AF" w:rsidRDefault="00E20A3F" w:rsidP="005D69AF">
      <w:pPr>
        <w:rPr>
          <w:color w:val="000000" w:themeColor="text1"/>
        </w:rPr>
      </w:pPr>
    </w:p>
    <w:sectPr w:rsidR="00E20A3F" w:rsidRPr="005D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AF"/>
    <w:rsid w:val="000741AE"/>
    <w:rsid w:val="0029033B"/>
    <w:rsid w:val="005D69AF"/>
    <w:rsid w:val="008D4B6B"/>
    <w:rsid w:val="008D591C"/>
    <w:rsid w:val="00966E9C"/>
    <w:rsid w:val="00B03375"/>
    <w:rsid w:val="00DC2E41"/>
    <w:rsid w:val="00E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8A3B4"/>
  <w15:chartTrackingRefBased/>
  <w15:docId w15:val="{7BB77F3B-C2C5-744C-9281-C71DA57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earchives.nseindia.com/corporate/SAAKSHI_03122023224816_Saakshitranscriptsigned.pdf" TargetMode="External"/><Relationship Id="rId4" Type="http://schemas.openxmlformats.org/officeDocument/2006/relationships/hyperlink" Target="https://youtu.be/-bZKj-lZYsE?si=ljTmnS3i7dx8M1fO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Avinish Jolly</dc:creator>
  <cp:keywords/>
  <dc:description/>
  <cp:lastModifiedBy>Avinish Jolly</cp:lastModifiedBy>
  <cp:revision>6</cp:revision>
  <dcterms:created xsi:type="dcterms:W3CDTF">2023-12-12T13:30:00Z</dcterms:created>
  <dcterms:modified xsi:type="dcterms:W3CDTF">2023-12-12T13:57:00Z</dcterms:modified>
</cp:coreProperties>
</file>