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627C" w14:textId="36AF4C83" w:rsidR="00D86CC7" w:rsidRDefault="00E84712">
      <w:pPr>
        <w:rPr>
          <w:lang w:val="en-IN"/>
        </w:rPr>
      </w:pPr>
      <w:proofErr w:type="spellStart"/>
      <w:r>
        <w:rPr>
          <w:lang w:val="en-IN"/>
        </w:rPr>
        <w:t>Sealmatic</w:t>
      </w:r>
      <w:proofErr w:type="spellEnd"/>
    </w:p>
    <w:p w14:paraId="7E171F38" w14:textId="1EF34634" w:rsidR="000A4DE8" w:rsidRDefault="00652A4D">
      <w:pPr>
        <w:rPr>
          <w:lang w:val="en-IN"/>
        </w:rPr>
      </w:pPr>
      <w:r>
        <w:rPr>
          <w:noProof/>
        </w:rPr>
        <w:drawing>
          <wp:inline distT="0" distB="0" distL="0" distR="0" wp14:anchorId="35DB326F" wp14:editId="73DA7624">
            <wp:extent cx="6618529" cy="14782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5950" cy="148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FF107" w14:textId="383F7A87" w:rsidR="00652A4D" w:rsidRDefault="006B68FC">
      <w:pPr>
        <w:rPr>
          <w:lang w:val="en-IN"/>
        </w:rPr>
      </w:pPr>
      <w:r>
        <w:rPr>
          <w:noProof/>
        </w:rPr>
        <w:drawing>
          <wp:inline distT="0" distB="0" distL="0" distR="0" wp14:anchorId="7178344C" wp14:editId="342F4196">
            <wp:extent cx="6617970" cy="3039896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1024" cy="3045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F2D05" w14:textId="0FFF57BB" w:rsidR="000A4DE8" w:rsidRDefault="000A4DE8">
      <w:pPr>
        <w:rPr>
          <w:lang w:val="en-IN"/>
        </w:rPr>
      </w:pPr>
      <w:r>
        <w:rPr>
          <w:lang w:val="en-IN"/>
        </w:rPr>
        <w:t>Change in depreciation method has artificially boosted profits</w:t>
      </w:r>
    </w:p>
    <w:p w14:paraId="61FC2644" w14:textId="764C6EF9" w:rsidR="00E84712" w:rsidRDefault="00E84712">
      <w:pPr>
        <w:rPr>
          <w:lang w:val="en-IN"/>
        </w:rPr>
      </w:pPr>
      <w:r>
        <w:rPr>
          <w:noProof/>
        </w:rPr>
        <w:drawing>
          <wp:inline distT="0" distB="0" distL="0" distR="0" wp14:anchorId="73292B53" wp14:editId="7E87B172">
            <wp:extent cx="6644640" cy="181685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2572" cy="1824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A2FCE" w14:textId="533B0B0B" w:rsidR="00706914" w:rsidRDefault="00706914">
      <w:pPr>
        <w:rPr>
          <w:lang w:val="en-IN"/>
        </w:rPr>
      </w:pPr>
      <w:hyperlink r:id="rId7" w:history="1">
        <w:r w:rsidRPr="00FE7337">
          <w:rPr>
            <w:rStyle w:val="Hyperlink"/>
            <w:lang w:val="en-IN"/>
          </w:rPr>
          <w:t>https://primeinsights.in/sealmatic/</w:t>
        </w:r>
      </w:hyperlink>
    </w:p>
    <w:p w14:paraId="5599C3F0" w14:textId="77777777" w:rsidR="00706914" w:rsidRPr="00E84712" w:rsidRDefault="00706914">
      <w:pPr>
        <w:rPr>
          <w:lang w:val="en-IN"/>
        </w:rPr>
      </w:pPr>
    </w:p>
    <w:sectPr w:rsidR="00706914" w:rsidRPr="00E847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712"/>
    <w:rsid w:val="000A4DE8"/>
    <w:rsid w:val="00525A16"/>
    <w:rsid w:val="00652A4D"/>
    <w:rsid w:val="006B68FC"/>
    <w:rsid w:val="00706914"/>
    <w:rsid w:val="00A04FDA"/>
    <w:rsid w:val="00AD273C"/>
    <w:rsid w:val="00BB1632"/>
    <w:rsid w:val="00D86CC7"/>
    <w:rsid w:val="00E8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42D9"/>
  <w15:chartTrackingRefBased/>
  <w15:docId w15:val="{0DAAD961-81D1-4501-91BE-7CC74DE2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6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9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imeinsights.in/sealmat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malhar.manek@gmail.com</dc:creator>
  <cp:keywords/>
  <dc:description/>
  <cp:lastModifiedBy>malhar.manek@gmail.com</cp:lastModifiedBy>
  <cp:revision>7</cp:revision>
  <dcterms:created xsi:type="dcterms:W3CDTF">2023-01-07T12:32:00Z</dcterms:created>
  <dcterms:modified xsi:type="dcterms:W3CDTF">2023-02-12T08:56:00Z</dcterms:modified>
</cp:coreProperties>
</file>