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4E842" w14:textId="288AFC8B" w:rsidR="00C662BE" w:rsidRPr="00A357B5" w:rsidRDefault="009B2732">
      <w:pPr>
        <w:rPr>
          <w:rFonts w:ascii="Cambria" w:hAnsi="Cambria" w:cs="Arial"/>
          <w:spacing w:val="-3"/>
          <w:sz w:val="24"/>
          <w:szCs w:val="24"/>
          <w:shd w:val="clear" w:color="auto" w:fill="FFFFFF"/>
        </w:rPr>
      </w:pPr>
      <w:r w:rsidRPr="00A357B5">
        <w:rPr>
          <w:rFonts w:ascii="Cambria" w:hAnsi="Cambria"/>
          <w:sz w:val="24"/>
          <w:szCs w:val="24"/>
          <w:lang w:val="en-IN"/>
        </w:rPr>
        <w:t>New Delhi Television</w:t>
      </w:r>
      <w:r w:rsidR="003B3D60" w:rsidRPr="00A357B5">
        <w:rPr>
          <w:rFonts w:ascii="Cambria" w:hAnsi="Cambria"/>
          <w:sz w:val="24"/>
          <w:szCs w:val="24"/>
          <w:lang w:val="en-IN"/>
        </w:rPr>
        <w:t xml:space="preserve"> (NDTV)</w:t>
      </w:r>
      <w:r w:rsidR="009D455F" w:rsidRPr="00A357B5">
        <w:rPr>
          <w:rFonts w:ascii="Cambria" w:hAnsi="Cambria"/>
          <w:sz w:val="24"/>
          <w:szCs w:val="24"/>
          <w:lang w:val="en-IN"/>
        </w:rPr>
        <w:t xml:space="preserve"> </w:t>
      </w:r>
      <w:r w:rsidR="00E542DD" w:rsidRPr="00A357B5">
        <w:rPr>
          <w:rFonts w:ascii="Cambria" w:hAnsi="Cambria"/>
          <w:sz w:val="24"/>
          <w:szCs w:val="24"/>
        </w:rPr>
        <w:t xml:space="preserve">is one of the leading news </w:t>
      </w:r>
      <w:r w:rsidR="009D455F" w:rsidRPr="00A357B5">
        <w:rPr>
          <w:rFonts w:ascii="Cambria" w:hAnsi="Cambria"/>
          <w:sz w:val="24"/>
          <w:szCs w:val="24"/>
        </w:rPr>
        <w:t>broadcasting</w:t>
      </w:r>
      <w:r w:rsidR="009A5FF7" w:rsidRPr="00A357B5">
        <w:rPr>
          <w:rFonts w:ascii="Cambria" w:hAnsi="Cambria"/>
          <w:sz w:val="24"/>
          <w:szCs w:val="24"/>
        </w:rPr>
        <w:t xml:space="preserve"> companies in India</w:t>
      </w:r>
      <w:r w:rsidR="009D455F" w:rsidRPr="00A357B5">
        <w:rPr>
          <w:rFonts w:ascii="Cambria" w:hAnsi="Cambria"/>
          <w:sz w:val="24"/>
          <w:szCs w:val="24"/>
        </w:rPr>
        <w:t>. The company operates three channels namely NDTV 24X7, NDTV India</w:t>
      </w:r>
      <w:r w:rsidR="00111384" w:rsidRPr="00A357B5">
        <w:rPr>
          <w:rFonts w:ascii="Cambria" w:hAnsi="Cambria"/>
          <w:sz w:val="24"/>
          <w:szCs w:val="24"/>
        </w:rPr>
        <w:t xml:space="preserve"> and</w:t>
      </w:r>
      <w:r w:rsidR="009D455F" w:rsidRPr="00A357B5">
        <w:rPr>
          <w:rFonts w:ascii="Cambria" w:hAnsi="Cambria"/>
          <w:sz w:val="24"/>
          <w:szCs w:val="24"/>
        </w:rPr>
        <w:t xml:space="preserve"> NDTV Prime.</w:t>
      </w:r>
      <w:r w:rsidR="00E542DD" w:rsidRPr="00A357B5">
        <w:rPr>
          <w:rFonts w:ascii="Cambria" w:hAnsi="Cambria"/>
          <w:sz w:val="24"/>
          <w:szCs w:val="24"/>
        </w:rPr>
        <w:t xml:space="preserve"> </w:t>
      </w:r>
      <w:r w:rsidR="0023240C" w:rsidRPr="00A357B5">
        <w:rPr>
          <w:rFonts w:ascii="Cambria" w:hAnsi="Cambria" w:cs="Arial"/>
          <w:spacing w:val="-3"/>
          <w:sz w:val="24"/>
          <w:szCs w:val="24"/>
          <w:shd w:val="clear" w:color="auto" w:fill="FFFFFF"/>
        </w:rPr>
        <w:t>The company earns revenue from advertisements sales</w:t>
      </w:r>
      <w:r w:rsidR="007D03F9" w:rsidRPr="00A357B5">
        <w:rPr>
          <w:rFonts w:ascii="Cambria" w:hAnsi="Cambria" w:cs="Arial"/>
          <w:spacing w:val="-3"/>
          <w:sz w:val="24"/>
          <w:szCs w:val="24"/>
          <w:shd w:val="clear" w:color="auto" w:fill="FFFFFF"/>
        </w:rPr>
        <w:t xml:space="preserve"> (63% of FY21 revenue)</w:t>
      </w:r>
      <w:r w:rsidR="0023240C" w:rsidRPr="00A357B5">
        <w:rPr>
          <w:rFonts w:ascii="Cambria" w:hAnsi="Cambria" w:cs="Arial"/>
          <w:spacing w:val="-3"/>
          <w:sz w:val="24"/>
          <w:szCs w:val="24"/>
          <w:shd w:val="clear" w:color="auto" w:fill="FFFFFF"/>
        </w:rPr>
        <w:t>, event sales and subscription revenue (DTH and cable operators).</w:t>
      </w:r>
      <w:r w:rsidR="00861A71" w:rsidRPr="00A357B5">
        <w:rPr>
          <w:rFonts w:ascii="Cambria" w:hAnsi="Cambria" w:cs="Arial"/>
          <w:spacing w:val="-3"/>
          <w:sz w:val="24"/>
          <w:szCs w:val="24"/>
          <w:shd w:val="clear" w:color="auto" w:fill="FFFFFF"/>
        </w:rPr>
        <w:t xml:space="preserve"> </w:t>
      </w:r>
      <w:r w:rsidR="00C662BE" w:rsidRPr="00A357B5">
        <w:rPr>
          <w:rFonts w:ascii="Cambria" w:hAnsi="Cambria"/>
          <w:sz w:val="24"/>
          <w:szCs w:val="24"/>
        </w:rPr>
        <w:t>Advertising revenue includes sale of free commercial time (FCT), sponsorship of programs, etc. Subscription income comprises of revenue from Cable and Direct-to-Home (DTH) Providers and from international distribution operations. Event sales are derived from special programmes or campaigns that are sponsored.</w:t>
      </w:r>
    </w:p>
    <w:p w14:paraId="791F72DF" w14:textId="773965D7" w:rsidR="00B823DF" w:rsidRPr="00A357B5" w:rsidRDefault="00861A71">
      <w:pPr>
        <w:rPr>
          <w:rFonts w:ascii="Cambria" w:hAnsi="Cambria"/>
          <w:sz w:val="24"/>
          <w:szCs w:val="24"/>
          <w:lang w:val="en-IN"/>
        </w:rPr>
      </w:pPr>
      <w:r w:rsidRPr="00A357B5">
        <w:rPr>
          <w:rFonts w:ascii="Cambria" w:hAnsi="Cambria"/>
          <w:sz w:val="24"/>
          <w:szCs w:val="24"/>
        </w:rPr>
        <w:t>NDTV Convergence Limited, a subsidiary of the company, is set up to use the synergies between television, Internet and mobile. NDTV Convergence owns the digital media business of the group and controls all NDTV websites, including NDTV.com</w:t>
      </w:r>
    </w:p>
    <w:p w14:paraId="1B7B5F63" w14:textId="335886D0" w:rsidR="00D42611" w:rsidRPr="00A357B5" w:rsidRDefault="00431014">
      <w:pPr>
        <w:rPr>
          <w:rFonts w:ascii="Cambria" w:hAnsi="Cambria"/>
          <w:sz w:val="24"/>
          <w:szCs w:val="24"/>
          <w:lang w:val="en-IN"/>
        </w:rPr>
      </w:pPr>
      <w:r w:rsidRPr="00A357B5">
        <w:rPr>
          <w:rFonts w:ascii="Cambria" w:hAnsi="Cambria"/>
          <w:noProof/>
          <w:sz w:val="24"/>
          <w:szCs w:val="24"/>
        </w:rPr>
        <w:drawing>
          <wp:inline distT="0" distB="0" distL="0" distR="0" wp14:anchorId="55529CBC" wp14:editId="5F2E17B3">
            <wp:extent cx="6442915"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446978" cy="609984"/>
                    </a:xfrm>
                    <a:prstGeom prst="rect">
                      <a:avLst/>
                    </a:prstGeom>
                  </pic:spPr>
                </pic:pic>
              </a:graphicData>
            </a:graphic>
          </wp:inline>
        </w:drawing>
      </w:r>
    </w:p>
    <w:p w14:paraId="66389A13" w14:textId="07BA52FC" w:rsidR="00FF6213" w:rsidRDefault="00FF6213">
      <w:pPr>
        <w:rPr>
          <w:rFonts w:ascii="Cambria" w:hAnsi="Cambria"/>
          <w:sz w:val="24"/>
          <w:szCs w:val="24"/>
          <w:lang w:val="en-IN"/>
        </w:rPr>
      </w:pPr>
      <w:r w:rsidRPr="00A357B5">
        <w:rPr>
          <w:rFonts w:ascii="Cambria" w:hAnsi="Cambria"/>
          <w:noProof/>
          <w:sz w:val="24"/>
          <w:szCs w:val="24"/>
        </w:rPr>
        <w:drawing>
          <wp:inline distT="0" distB="0" distL="0" distR="0" wp14:anchorId="51BB2273" wp14:editId="10D844F1">
            <wp:extent cx="6458352" cy="1478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66791" cy="1480212"/>
                    </a:xfrm>
                    <a:prstGeom prst="rect">
                      <a:avLst/>
                    </a:prstGeom>
                  </pic:spPr>
                </pic:pic>
              </a:graphicData>
            </a:graphic>
          </wp:inline>
        </w:drawing>
      </w:r>
    </w:p>
    <w:p w14:paraId="120E4AC4" w14:textId="110F7A69" w:rsidR="00CD3C64" w:rsidRPr="00A357B5" w:rsidRDefault="00CD3C64">
      <w:pPr>
        <w:rPr>
          <w:rFonts w:ascii="Cambria" w:hAnsi="Cambria"/>
          <w:sz w:val="24"/>
          <w:szCs w:val="24"/>
          <w:lang w:val="en-IN"/>
        </w:rPr>
      </w:pPr>
      <w:r>
        <w:rPr>
          <w:noProof/>
        </w:rPr>
        <w:drawing>
          <wp:inline distT="0" distB="0" distL="0" distR="0" wp14:anchorId="19D7DB19" wp14:editId="415E63F7">
            <wp:extent cx="5731510" cy="19323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932305"/>
                    </a:xfrm>
                    <a:prstGeom prst="rect">
                      <a:avLst/>
                    </a:prstGeom>
                  </pic:spPr>
                </pic:pic>
              </a:graphicData>
            </a:graphic>
          </wp:inline>
        </w:drawing>
      </w:r>
    </w:p>
    <w:p w14:paraId="195E195A" w14:textId="4241CDC8" w:rsidR="00A42BF4" w:rsidRPr="00A357B5" w:rsidRDefault="009E23E2" w:rsidP="0021502A">
      <w:pPr>
        <w:rPr>
          <w:rFonts w:ascii="Cambria" w:hAnsi="Cambria"/>
          <w:sz w:val="24"/>
          <w:szCs w:val="24"/>
          <w:lang w:val="en-IN"/>
        </w:rPr>
      </w:pPr>
      <w:r w:rsidRPr="00A357B5">
        <w:rPr>
          <w:rFonts w:ascii="Cambria" w:hAnsi="Cambria"/>
          <w:sz w:val="24"/>
          <w:szCs w:val="24"/>
          <w:lang w:val="en-IN"/>
        </w:rPr>
        <w:t xml:space="preserve">In the last few years, there have </w:t>
      </w:r>
      <w:r w:rsidR="00B426C1">
        <w:rPr>
          <w:rFonts w:ascii="Cambria" w:hAnsi="Cambria"/>
          <w:sz w:val="24"/>
          <w:szCs w:val="24"/>
          <w:lang w:val="en-IN"/>
        </w:rPr>
        <w:t xml:space="preserve">been </w:t>
      </w:r>
      <w:r w:rsidRPr="00A357B5">
        <w:rPr>
          <w:rFonts w:ascii="Cambria" w:hAnsi="Cambria"/>
          <w:sz w:val="24"/>
          <w:szCs w:val="24"/>
          <w:lang w:val="en-IN"/>
        </w:rPr>
        <w:t xml:space="preserve">several structural, transformational changes in the company. </w:t>
      </w:r>
    </w:p>
    <w:p w14:paraId="60BA1E68" w14:textId="1A4E58C8" w:rsidR="00A42BF4" w:rsidRPr="00A357B5" w:rsidRDefault="00A42BF4" w:rsidP="0021502A">
      <w:pPr>
        <w:rPr>
          <w:rFonts w:ascii="Cambria" w:hAnsi="Cambria"/>
          <w:sz w:val="24"/>
          <w:szCs w:val="24"/>
          <w:lang w:val="en-IN"/>
        </w:rPr>
      </w:pPr>
      <w:r w:rsidRPr="00A357B5">
        <w:rPr>
          <w:rFonts w:ascii="Cambria" w:hAnsi="Cambria"/>
          <w:noProof/>
          <w:sz w:val="24"/>
          <w:szCs w:val="24"/>
        </w:rPr>
        <w:drawing>
          <wp:inline distT="0" distB="0" distL="0" distR="0" wp14:anchorId="4AB0C074" wp14:editId="3632131A">
            <wp:extent cx="6494071" cy="3352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97592" cy="335462"/>
                    </a:xfrm>
                    <a:prstGeom prst="rect">
                      <a:avLst/>
                    </a:prstGeom>
                  </pic:spPr>
                </pic:pic>
              </a:graphicData>
            </a:graphic>
          </wp:inline>
        </w:drawing>
      </w:r>
    </w:p>
    <w:p w14:paraId="7B5B62E2" w14:textId="3A139EB8" w:rsidR="0021502A" w:rsidRPr="00A357B5" w:rsidRDefault="0021502A" w:rsidP="0021502A">
      <w:pPr>
        <w:rPr>
          <w:rFonts w:ascii="Cambria" w:hAnsi="Cambria"/>
          <w:sz w:val="24"/>
          <w:szCs w:val="24"/>
          <w:lang w:val="en-IN"/>
        </w:rPr>
      </w:pPr>
      <w:r w:rsidRPr="00A357B5">
        <w:rPr>
          <w:rFonts w:ascii="Cambria" w:hAnsi="Cambria"/>
          <w:sz w:val="24"/>
          <w:szCs w:val="24"/>
          <w:lang w:val="en-IN"/>
        </w:rPr>
        <w:t>There has been large-scale debt reduction</w:t>
      </w:r>
      <w:r w:rsidR="00D96101" w:rsidRPr="00A357B5">
        <w:rPr>
          <w:rFonts w:ascii="Cambria" w:hAnsi="Cambria"/>
          <w:sz w:val="24"/>
          <w:szCs w:val="24"/>
          <w:lang w:val="en-IN"/>
        </w:rPr>
        <w:t>.</w:t>
      </w:r>
    </w:p>
    <w:p w14:paraId="7BED70CF" w14:textId="7211513C" w:rsidR="0021502A" w:rsidRDefault="0021502A" w:rsidP="0021502A">
      <w:pPr>
        <w:rPr>
          <w:rFonts w:ascii="Cambria" w:hAnsi="Cambria"/>
          <w:sz w:val="24"/>
          <w:szCs w:val="24"/>
          <w:lang w:val="en-IN"/>
        </w:rPr>
      </w:pPr>
      <w:r w:rsidRPr="00A357B5">
        <w:rPr>
          <w:rFonts w:ascii="Cambria" w:hAnsi="Cambria"/>
          <w:noProof/>
          <w:sz w:val="24"/>
          <w:szCs w:val="24"/>
        </w:rPr>
        <mc:AlternateContent>
          <mc:Choice Requires="wpi">
            <w:drawing>
              <wp:anchor distT="0" distB="0" distL="114300" distR="114300" simplePos="0" relativeHeight="251659264" behindDoc="0" locked="0" layoutInCell="1" allowOverlap="1" wp14:anchorId="5F0DA704" wp14:editId="29CD1AFF">
                <wp:simplePos x="0" y="0"/>
                <wp:positionH relativeFrom="column">
                  <wp:posOffset>4548960</wp:posOffset>
                </wp:positionH>
                <wp:positionV relativeFrom="paragraph">
                  <wp:posOffset>628565</wp:posOffset>
                </wp:positionV>
                <wp:extent cx="1958040" cy="31680"/>
                <wp:effectExtent l="0" t="38100" r="42545" b="45085"/>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1958040" cy="31680"/>
                      </w14:xfrm>
                    </w14:contentPart>
                  </a:graphicData>
                </a:graphic>
              </wp:anchor>
            </w:drawing>
          </mc:Choice>
          <mc:Fallback>
            <w:pict>
              <v:shapetype w14:anchorId="7E740F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357.5pt;margin-top:48.8pt;width:155.6pt;height:3.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">
                <v:imagedata r:id="rId9" o:title=""/>
              </v:shape>
            </w:pict>
          </mc:Fallback>
        </mc:AlternateContent>
      </w:r>
      <w:r w:rsidRPr="00A357B5">
        <w:rPr>
          <w:rFonts w:ascii="Cambria" w:hAnsi="Cambria"/>
          <w:noProof/>
          <w:sz w:val="24"/>
          <w:szCs w:val="24"/>
        </w:rPr>
        <w:drawing>
          <wp:inline distT="0" distB="0" distL="0" distR="0" wp14:anchorId="3C917A9C" wp14:editId="34198193">
            <wp:extent cx="6589974" cy="6629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6530" cy="663599"/>
                    </a:xfrm>
                    <a:prstGeom prst="rect">
                      <a:avLst/>
                    </a:prstGeom>
                  </pic:spPr>
                </pic:pic>
              </a:graphicData>
            </a:graphic>
          </wp:inline>
        </w:drawing>
      </w:r>
    </w:p>
    <w:p w14:paraId="1D665FEA" w14:textId="051FA34C" w:rsidR="00E8499B" w:rsidRPr="00A357B5" w:rsidRDefault="00E8499B" w:rsidP="0021502A">
      <w:pPr>
        <w:rPr>
          <w:rFonts w:ascii="Cambria" w:hAnsi="Cambria"/>
          <w:sz w:val="24"/>
          <w:szCs w:val="24"/>
          <w:lang w:val="en-IN"/>
        </w:rPr>
      </w:pPr>
      <w:r>
        <w:rPr>
          <w:noProof/>
        </w:rPr>
        <w:lastRenderedPageBreak/>
        <w:drawing>
          <wp:inline distT="0" distB="0" distL="0" distR="0" wp14:anchorId="29C8549B" wp14:editId="72B019C2">
            <wp:extent cx="5731510" cy="6908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90880"/>
                    </a:xfrm>
                    <a:prstGeom prst="rect">
                      <a:avLst/>
                    </a:prstGeom>
                  </pic:spPr>
                </pic:pic>
              </a:graphicData>
            </a:graphic>
          </wp:inline>
        </w:drawing>
      </w:r>
    </w:p>
    <w:p w14:paraId="20822E56" w14:textId="281D5D2E" w:rsidR="0080652C" w:rsidRPr="00A357B5" w:rsidRDefault="0080652C" w:rsidP="0021502A">
      <w:pPr>
        <w:rPr>
          <w:rFonts w:ascii="Cambria" w:hAnsi="Cambria"/>
          <w:sz w:val="24"/>
          <w:szCs w:val="24"/>
          <w:lang w:val="en-IN"/>
        </w:rPr>
      </w:pPr>
      <w:r w:rsidRPr="00A357B5">
        <w:rPr>
          <w:rFonts w:ascii="Cambria" w:hAnsi="Cambria"/>
          <w:sz w:val="24"/>
          <w:szCs w:val="24"/>
          <w:lang w:val="en-IN"/>
        </w:rPr>
        <w:t>They have taken cost-cutting measures.</w:t>
      </w:r>
    </w:p>
    <w:p w14:paraId="098C70C7" w14:textId="347D907C" w:rsidR="0080652C" w:rsidRDefault="0080652C" w:rsidP="0021502A">
      <w:pPr>
        <w:rPr>
          <w:rFonts w:ascii="Cambria" w:hAnsi="Cambria"/>
          <w:sz w:val="24"/>
          <w:szCs w:val="24"/>
          <w:lang w:val="en-IN"/>
        </w:rPr>
      </w:pPr>
      <w:r w:rsidRPr="00A357B5">
        <w:rPr>
          <w:rFonts w:ascii="Cambria" w:hAnsi="Cambria"/>
          <w:noProof/>
          <w:sz w:val="24"/>
          <w:szCs w:val="24"/>
        </w:rPr>
        <w:drawing>
          <wp:inline distT="0" distB="0" distL="0" distR="0" wp14:anchorId="1F061F9E" wp14:editId="188C9792">
            <wp:extent cx="6550297" cy="8229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9375" cy="825357"/>
                    </a:xfrm>
                    <a:prstGeom prst="rect">
                      <a:avLst/>
                    </a:prstGeom>
                  </pic:spPr>
                </pic:pic>
              </a:graphicData>
            </a:graphic>
          </wp:inline>
        </w:drawing>
      </w:r>
    </w:p>
    <w:p w14:paraId="501CC5B4" w14:textId="119D820A" w:rsidR="00B82554" w:rsidRPr="00A357B5" w:rsidRDefault="00B82554" w:rsidP="0021502A">
      <w:pPr>
        <w:rPr>
          <w:rFonts w:ascii="Cambria" w:hAnsi="Cambria"/>
          <w:sz w:val="24"/>
          <w:szCs w:val="24"/>
          <w:lang w:val="en-IN"/>
        </w:rPr>
      </w:pPr>
      <w:r>
        <w:rPr>
          <w:noProof/>
        </w:rPr>
        <w:drawing>
          <wp:inline distT="0" distB="0" distL="0" distR="0" wp14:anchorId="629268D6" wp14:editId="65F5A6EA">
            <wp:extent cx="6322652" cy="312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1046" cy="312835"/>
                    </a:xfrm>
                    <a:prstGeom prst="rect">
                      <a:avLst/>
                    </a:prstGeom>
                  </pic:spPr>
                </pic:pic>
              </a:graphicData>
            </a:graphic>
          </wp:inline>
        </w:drawing>
      </w:r>
    </w:p>
    <w:p w14:paraId="48ACDC26" w14:textId="1AA1A30C" w:rsidR="0080652C" w:rsidRPr="00A357B5" w:rsidRDefault="0080652C" w:rsidP="0021502A">
      <w:pPr>
        <w:rPr>
          <w:rFonts w:ascii="Cambria" w:hAnsi="Cambria"/>
          <w:sz w:val="24"/>
          <w:szCs w:val="24"/>
          <w:lang w:val="en-IN"/>
        </w:rPr>
      </w:pPr>
      <w:r w:rsidRPr="00A357B5">
        <w:rPr>
          <w:rFonts w:ascii="Cambria" w:hAnsi="Cambria"/>
          <w:sz w:val="24"/>
          <w:szCs w:val="24"/>
          <w:lang w:val="en-IN"/>
        </w:rPr>
        <w:t xml:space="preserve">They have divested </w:t>
      </w:r>
      <w:r w:rsidR="00BF3BDC" w:rsidRPr="00A357B5">
        <w:rPr>
          <w:rFonts w:ascii="Cambria" w:hAnsi="Cambria"/>
          <w:sz w:val="24"/>
          <w:szCs w:val="24"/>
          <w:lang w:val="en-IN"/>
        </w:rPr>
        <w:t>the</w:t>
      </w:r>
      <w:r w:rsidR="00E76D85" w:rsidRPr="00A357B5">
        <w:rPr>
          <w:rFonts w:ascii="Cambria" w:hAnsi="Cambria"/>
          <w:sz w:val="24"/>
          <w:szCs w:val="24"/>
          <w:lang w:val="en-IN"/>
        </w:rPr>
        <w:t xml:space="preserve">ir 45.56% stake in </w:t>
      </w:r>
      <w:r w:rsidR="00C6684C">
        <w:rPr>
          <w:rFonts w:ascii="Cambria" w:hAnsi="Cambria"/>
          <w:sz w:val="24"/>
          <w:szCs w:val="24"/>
          <w:lang w:val="en-IN"/>
        </w:rPr>
        <w:t xml:space="preserve">the </w:t>
      </w:r>
      <w:r w:rsidR="00C6684C" w:rsidRPr="00A357B5">
        <w:rPr>
          <w:rFonts w:ascii="Cambria" w:hAnsi="Cambria"/>
          <w:sz w:val="24"/>
          <w:szCs w:val="24"/>
          <w:lang w:val="en-IN"/>
        </w:rPr>
        <w:t xml:space="preserve">loss-making </w:t>
      </w:r>
      <w:r w:rsidR="00C6684C">
        <w:rPr>
          <w:rFonts w:ascii="Cambria" w:hAnsi="Cambria"/>
          <w:sz w:val="24"/>
          <w:szCs w:val="24"/>
          <w:lang w:val="en-IN"/>
        </w:rPr>
        <w:t xml:space="preserve">business, </w:t>
      </w:r>
      <w:r w:rsidR="00BD1E9E" w:rsidRPr="00A357B5">
        <w:rPr>
          <w:rFonts w:ascii="Cambria" w:hAnsi="Cambria"/>
          <w:sz w:val="24"/>
          <w:szCs w:val="24"/>
          <w:lang w:val="en-IN"/>
        </w:rPr>
        <w:t>Fifth Gear Venture</w:t>
      </w:r>
      <w:r w:rsidR="00E724B4" w:rsidRPr="00A357B5">
        <w:rPr>
          <w:rFonts w:ascii="Cambria" w:hAnsi="Cambria"/>
          <w:sz w:val="24"/>
          <w:szCs w:val="24"/>
          <w:lang w:val="en-IN"/>
        </w:rPr>
        <w:t xml:space="preserve">. </w:t>
      </w:r>
    </w:p>
    <w:p w14:paraId="3F80992E" w14:textId="367737F3" w:rsidR="00603187" w:rsidRPr="00A357B5" w:rsidRDefault="00603187" w:rsidP="0021502A">
      <w:pPr>
        <w:rPr>
          <w:rFonts w:ascii="Cambria" w:hAnsi="Cambria"/>
          <w:sz w:val="24"/>
          <w:szCs w:val="24"/>
          <w:lang w:val="en-IN"/>
        </w:rPr>
      </w:pPr>
      <w:r w:rsidRPr="00A357B5">
        <w:rPr>
          <w:rFonts w:ascii="Cambria" w:hAnsi="Cambria"/>
          <w:noProof/>
          <w:sz w:val="24"/>
          <w:szCs w:val="24"/>
        </w:rPr>
        <w:drawing>
          <wp:inline distT="0" distB="0" distL="0" distR="0" wp14:anchorId="654204D3" wp14:editId="27C901AA">
            <wp:extent cx="6457674" cy="6324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908" cy="635911"/>
                    </a:xfrm>
                    <a:prstGeom prst="rect">
                      <a:avLst/>
                    </a:prstGeom>
                  </pic:spPr>
                </pic:pic>
              </a:graphicData>
            </a:graphic>
          </wp:inline>
        </w:drawing>
      </w:r>
    </w:p>
    <w:p w14:paraId="16AA488F" w14:textId="7457C47A" w:rsidR="00CC2226" w:rsidRPr="00A357B5" w:rsidRDefault="00CC2226" w:rsidP="0021502A">
      <w:pPr>
        <w:rPr>
          <w:rFonts w:ascii="Cambria" w:hAnsi="Cambria"/>
          <w:sz w:val="24"/>
          <w:szCs w:val="24"/>
          <w:lang w:val="en-IN"/>
        </w:rPr>
      </w:pPr>
      <w:r w:rsidRPr="00A357B5">
        <w:rPr>
          <w:rFonts w:ascii="Cambria" w:hAnsi="Cambria"/>
          <w:sz w:val="24"/>
          <w:szCs w:val="24"/>
          <w:lang w:val="en-IN"/>
        </w:rPr>
        <w:t xml:space="preserve">They also sold the </w:t>
      </w:r>
      <w:r w:rsidR="00203429" w:rsidRPr="00A357B5">
        <w:rPr>
          <w:rFonts w:ascii="Cambria" w:hAnsi="Cambria"/>
          <w:sz w:val="24"/>
          <w:szCs w:val="24"/>
          <w:lang w:val="en-IN"/>
        </w:rPr>
        <w:t xml:space="preserve">non-core </w:t>
      </w:r>
      <w:r w:rsidRPr="00A357B5">
        <w:rPr>
          <w:rFonts w:ascii="Cambria" w:hAnsi="Cambria"/>
          <w:sz w:val="24"/>
          <w:szCs w:val="24"/>
          <w:lang w:val="en-IN"/>
        </w:rPr>
        <w:t>Gadgets360 business</w:t>
      </w:r>
      <w:r w:rsidR="00203429" w:rsidRPr="00A357B5">
        <w:rPr>
          <w:rFonts w:ascii="Cambria" w:hAnsi="Cambria"/>
          <w:sz w:val="24"/>
          <w:szCs w:val="24"/>
          <w:lang w:val="en-IN"/>
        </w:rPr>
        <w:t>.</w:t>
      </w:r>
    </w:p>
    <w:p w14:paraId="05A94234" w14:textId="5D4D28C8" w:rsidR="00CC2226" w:rsidRDefault="00CC2226" w:rsidP="0021502A">
      <w:pPr>
        <w:rPr>
          <w:rFonts w:ascii="Cambria" w:hAnsi="Cambria"/>
          <w:sz w:val="24"/>
          <w:szCs w:val="24"/>
          <w:lang w:val="en-IN"/>
        </w:rPr>
      </w:pPr>
      <w:r w:rsidRPr="00A357B5">
        <w:rPr>
          <w:rFonts w:ascii="Cambria" w:hAnsi="Cambria"/>
          <w:noProof/>
          <w:sz w:val="24"/>
          <w:szCs w:val="24"/>
        </w:rPr>
        <w:drawing>
          <wp:inline distT="0" distB="0" distL="0" distR="0" wp14:anchorId="5D729EDB" wp14:editId="23CB375A">
            <wp:extent cx="5731510" cy="6718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71830"/>
                    </a:xfrm>
                    <a:prstGeom prst="rect">
                      <a:avLst/>
                    </a:prstGeom>
                  </pic:spPr>
                </pic:pic>
              </a:graphicData>
            </a:graphic>
          </wp:inline>
        </w:drawing>
      </w:r>
    </w:p>
    <w:p w14:paraId="74226309" w14:textId="6A2EE2C6" w:rsidR="00E7120B" w:rsidRDefault="00E7120B" w:rsidP="0021502A">
      <w:pPr>
        <w:rPr>
          <w:rFonts w:ascii="Cambria" w:hAnsi="Cambria"/>
          <w:sz w:val="24"/>
          <w:szCs w:val="24"/>
          <w:lang w:val="en-IN"/>
        </w:rPr>
      </w:pPr>
      <w:r>
        <w:rPr>
          <w:rFonts w:ascii="Cambria" w:hAnsi="Cambria"/>
          <w:sz w:val="24"/>
          <w:szCs w:val="24"/>
          <w:lang w:val="en-IN"/>
        </w:rPr>
        <w:t>They have also decreased debtor days, by making provisions for and writing off bad debts, as well as improving collection efforts.</w:t>
      </w:r>
    </w:p>
    <w:p w14:paraId="23BEB38D" w14:textId="0C3FDB6D" w:rsidR="002E3073" w:rsidRDefault="002E3073" w:rsidP="0021502A">
      <w:pPr>
        <w:rPr>
          <w:rFonts w:ascii="Cambria" w:hAnsi="Cambria"/>
          <w:sz w:val="24"/>
          <w:szCs w:val="24"/>
          <w:lang w:val="en-IN"/>
        </w:rPr>
      </w:pPr>
      <w:r>
        <w:rPr>
          <w:noProof/>
        </w:rPr>
        <w:drawing>
          <wp:inline distT="0" distB="0" distL="0" distR="0" wp14:anchorId="14697B22" wp14:editId="3438F614">
            <wp:extent cx="6423660" cy="69887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6709" cy="708997"/>
                    </a:xfrm>
                    <a:prstGeom prst="rect">
                      <a:avLst/>
                    </a:prstGeom>
                  </pic:spPr>
                </pic:pic>
              </a:graphicData>
            </a:graphic>
          </wp:inline>
        </w:drawing>
      </w:r>
    </w:p>
    <w:p w14:paraId="08D18B0A" w14:textId="4FB34D1F" w:rsidR="00F5237C" w:rsidRDefault="00F5237C" w:rsidP="0021502A">
      <w:pPr>
        <w:rPr>
          <w:rFonts w:ascii="Cambria" w:hAnsi="Cambria"/>
          <w:sz w:val="24"/>
          <w:szCs w:val="24"/>
          <w:lang w:val="en-IN"/>
        </w:rPr>
      </w:pPr>
      <w:r>
        <w:rPr>
          <w:noProof/>
        </w:rPr>
        <w:drawing>
          <wp:inline distT="0" distB="0" distL="0" distR="0" wp14:anchorId="2CA284D7" wp14:editId="3CFA736C">
            <wp:extent cx="6469380" cy="688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0602" cy="701703"/>
                    </a:xfrm>
                    <a:prstGeom prst="rect">
                      <a:avLst/>
                    </a:prstGeom>
                  </pic:spPr>
                </pic:pic>
              </a:graphicData>
            </a:graphic>
          </wp:inline>
        </w:drawing>
      </w:r>
    </w:p>
    <w:p w14:paraId="12908E46" w14:textId="3234166A" w:rsidR="00E7120B" w:rsidRDefault="00740FD6" w:rsidP="0021502A">
      <w:pPr>
        <w:rPr>
          <w:rFonts w:ascii="Cambria" w:hAnsi="Cambria"/>
          <w:sz w:val="24"/>
          <w:szCs w:val="24"/>
          <w:lang w:val="en-IN"/>
        </w:rPr>
      </w:pPr>
      <w:r>
        <w:rPr>
          <w:noProof/>
        </w:rPr>
        <w:drawing>
          <wp:inline distT="0" distB="0" distL="0" distR="0" wp14:anchorId="67B5ED4A" wp14:editId="1AD7EA85">
            <wp:extent cx="6301740" cy="1095439"/>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6583" cy="1098019"/>
                    </a:xfrm>
                    <a:prstGeom prst="rect">
                      <a:avLst/>
                    </a:prstGeom>
                  </pic:spPr>
                </pic:pic>
              </a:graphicData>
            </a:graphic>
          </wp:inline>
        </w:drawing>
      </w:r>
    </w:p>
    <w:p w14:paraId="134CAAFD" w14:textId="3D8F1E09" w:rsidR="00206303" w:rsidRDefault="00206303" w:rsidP="0021502A">
      <w:pPr>
        <w:rPr>
          <w:rFonts w:ascii="Cambria" w:hAnsi="Cambria"/>
          <w:sz w:val="24"/>
          <w:szCs w:val="24"/>
          <w:lang w:val="en-IN"/>
        </w:rPr>
      </w:pPr>
      <w:r>
        <w:rPr>
          <w:rFonts w:ascii="Cambria" w:hAnsi="Cambria"/>
          <w:sz w:val="24"/>
          <w:szCs w:val="24"/>
          <w:lang w:val="en-IN"/>
        </w:rPr>
        <w:t>As a result, working capita</w:t>
      </w:r>
      <w:r w:rsidR="009234D3">
        <w:rPr>
          <w:rFonts w:ascii="Cambria" w:hAnsi="Cambria"/>
          <w:sz w:val="24"/>
          <w:szCs w:val="24"/>
          <w:lang w:val="en-IN"/>
        </w:rPr>
        <w:t>l</w:t>
      </w:r>
      <w:r>
        <w:rPr>
          <w:rFonts w:ascii="Cambria" w:hAnsi="Cambria"/>
          <w:sz w:val="24"/>
          <w:szCs w:val="24"/>
          <w:lang w:val="en-IN"/>
        </w:rPr>
        <w:t xml:space="preserve"> has improved significantly in FY22.</w:t>
      </w:r>
    </w:p>
    <w:p w14:paraId="6BCA0074" w14:textId="457A7AA2" w:rsidR="00206303" w:rsidRPr="00A357B5" w:rsidRDefault="00232FD6" w:rsidP="0021502A">
      <w:pPr>
        <w:rPr>
          <w:rFonts w:ascii="Cambria" w:hAnsi="Cambria"/>
          <w:sz w:val="24"/>
          <w:szCs w:val="24"/>
          <w:lang w:val="en-IN"/>
        </w:rPr>
      </w:pPr>
      <w:r>
        <w:rPr>
          <w:noProof/>
        </w:rPr>
        <w:lastRenderedPageBreak/>
        <mc:AlternateContent>
          <mc:Choice Requires="wpi">
            <w:drawing>
              <wp:anchor distT="0" distB="0" distL="114300" distR="114300" simplePos="0" relativeHeight="251662336" behindDoc="0" locked="0" layoutInCell="1" allowOverlap="1" wp14:anchorId="06BF83DA" wp14:editId="5E4C8F71">
                <wp:simplePos x="0" y="0"/>
                <wp:positionH relativeFrom="column">
                  <wp:posOffset>5356800</wp:posOffset>
                </wp:positionH>
                <wp:positionV relativeFrom="paragraph">
                  <wp:posOffset>936720</wp:posOffset>
                </wp:positionV>
                <wp:extent cx="1131840" cy="8280"/>
                <wp:effectExtent l="76200" t="114300" r="87630" b="125095"/>
                <wp:wrapNone/>
                <wp:docPr id="21" name="Ink 21"/>
                <wp:cNvGraphicFramePr/>
                <a:graphic xmlns:a="http://schemas.openxmlformats.org/drawingml/2006/main">
                  <a:graphicData uri="http://schemas.microsoft.com/office/word/2010/wordprocessingInk">
                    <w14:contentPart bwMode="auto" r:id="rId19">
                      <w14:nvContentPartPr>
                        <w14:cNvContentPartPr/>
                      </w14:nvContentPartPr>
                      <w14:xfrm>
                        <a:off x="0" y="0"/>
                        <a:ext cx="1131840" cy="8280"/>
                      </w14:xfrm>
                    </w14:contentPart>
                  </a:graphicData>
                </a:graphic>
              </wp:anchor>
            </w:drawing>
          </mc:Choice>
          <mc:Fallback>
            <w:pict>
              <v:shapetype w14:anchorId="34ACD8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418.95pt;margin-top:68.1pt;width:94.75pt;height:1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">
                <v:imagedata r:id="rId20" o:title=""/>
              </v:shape>
            </w:pict>
          </mc:Fallback>
        </mc:AlternateContent>
      </w:r>
      <w:r>
        <w:rPr>
          <w:noProof/>
        </w:rPr>
        <mc:AlternateContent>
          <mc:Choice Requires="wpi">
            <w:drawing>
              <wp:anchor distT="0" distB="0" distL="114300" distR="114300" simplePos="0" relativeHeight="251661312" behindDoc="0" locked="0" layoutInCell="1" allowOverlap="1" wp14:anchorId="1EF05FFB" wp14:editId="45A46A0D">
                <wp:simplePos x="0" y="0"/>
                <wp:positionH relativeFrom="column">
                  <wp:posOffset>5341320</wp:posOffset>
                </wp:positionH>
                <wp:positionV relativeFrom="paragraph">
                  <wp:posOffset>768960</wp:posOffset>
                </wp:positionV>
                <wp:extent cx="1119960" cy="16200"/>
                <wp:effectExtent l="57150" t="95250" r="99695" b="136525"/>
                <wp:wrapNone/>
                <wp:docPr id="20" name="Ink 20"/>
                <wp:cNvGraphicFramePr/>
                <a:graphic xmlns:a="http://schemas.openxmlformats.org/drawingml/2006/main">
                  <a:graphicData uri="http://schemas.microsoft.com/office/word/2010/wordprocessingInk">
                    <w14:contentPart bwMode="auto" r:id="rId21">
                      <w14:nvContentPartPr>
                        <w14:cNvContentPartPr/>
                      </w14:nvContentPartPr>
                      <w14:xfrm>
                        <a:off x="0" y="0"/>
                        <a:ext cx="1119960" cy="16200"/>
                      </w14:xfrm>
                    </w14:contentPart>
                  </a:graphicData>
                </a:graphic>
              </wp:anchor>
            </w:drawing>
          </mc:Choice>
          <mc:Fallback>
            <w:pict>
              <v:shape w14:anchorId="40913E8C" id="Ink 20" o:spid="_x0000_s1026" type="#_x0000_t75" style="position:absolute;margin-left:417.75pt;margin-top:54.9pt;width:93.9pt;height:1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">
                <v:imagedata r:id="rId22" o:title=""/>
              </v:shape>
            </w:pict>
          </mc:Fallback>
        </mc:AlternateContent>
      </w:r>
      <w:r>
        <w:rPr>
          <w:noProof/>
        </w:rPr>
        <mc:AlternateContent>
          <mc:Choice Requires="wpi">
            <w:drawing>
              <wp:anchor distT="0" distB="0" distL="114300" distR="114300" simplePos="0" relativeHeight="251660288" behindDoc="0" locked="0" layoutInCell="1" allowOverlap="1" wp14:anchorId="3EC5511E" wp14:editId="08651628">
                <wp:simplePos x="0" y="0"/>
                <wp:positionH relativeFrom="column">
                  <wp:posOffset>5333760</wp:posOffset>
                </wp:positionH>
                <wp:positionV relativeFrom="paragraph">
                  <wp:posOffset>235080</wp:posOffset>
                </wp:positionV>
                <wp:extent cx="1134720" cy="24840"/>
                <wp:effectExtent l="76200" t="95250" r="85090" b="127635"/>
                <wp:wrapNone/>
                <wp:docPr id="19" name="Ink 19"/>
                <wp:cNvGraphicFramePr/>
                <a:graphic xmlns:a="http://schemas.openxmlformats.org/drawingml/2006/main">
                  <a:graphicData uri="http://schemas.microsoft.com/office/word/2010/wordprocessingInk">
                    <w14:contentPart bwMode="auto" r:id="rId23">
                      <w14:nvContentPartPr>
                        <w14:cNvContentPartPr/>
                      </w14:nvContentPartPr>
                      <w14:xfrm>
                        <a:off x="0" y="0"/>
                        <a:ext cx="1134720" cy="24840"/>
                      </w14:xfrm>
                    </w14:contentPart>
                  </a:graphicData>
                </a:graphic>
              </wp:anchor>
            </w:drawing>
          </mc:Choice>
          <mc:Fallback>
            <w:pict>
              <v:shape w14:anchorId="05786679" id="Ink 19" o:spid="_x0000_s1026" type="#_x0000_t75" style="position:absolute;margin-left:417.15pt;margin-top:12.85pt;width:95.05pt;height:13.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">
                <v:imagedata r:id="rId24" o:title=""/>
              </v:shape>
            </w:pict>
          </mc:Fallback>
        </mc:AlternateContent>
      </w:r>
      <w:r w:rsidR="00206303">
        <w:rPr>
          <w:noProof/>
        </w:rPr>
        <w:drawing>
          <wp:inline distT="0" distB="0" distL="0" distR="0" wp14:anchorId="7F2F6F9C" wp14:editId="17E7F9F7">
            <wp:extent cx="6499860" cy="127318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62144" cy="1285383"/>
                    </a:xfrm>
                    <a:prstGeom prst="rect">
                      <a:avLst/>
                    </a:prstGeom>
                  </pic:spPr>
                </pic:pic>
              </a:graphicData>
            </a:graphic>
          </wp:inline>
        </w:drawing>
      </w:r>
    </w:p>
    <w:p w14:paraId="2E0A59D7" w14:textId="1125FA51" w:rsidR="004704EF" w:rsidRPr="00A357B5" w:rsidRDefault="004704EF" w:rsidP="0021502A">
      <w:pPr>
        <w:rPr>
          <w:rFonts w:ascii="Cambria" w:hAnsi="Cambria"/>
          <w:sz w:val="24"/>
          <w:szCs w:val="24"/>
          <w:lang w:val="en-IN"/>
        </w:rPr>
      </w:pPr>
      <w:r w:rsidRPr="00A357B5">
        <w:rPr>
          <w:rFonts w:ascii="Cambria" w:hAnsi="Cambria"/>
          <w:sz w:val="24"/>
          <w:szCs w:val="24"/>
          <w:lang w:val="en-IN"/>
        </w:rPr>
        <w:t>Recent financial performances, too, have been best-ever</w:t>
      </w:r>
      <w:r w:rsidR="0047649F" w:rsidRPr="00A357B5">
        <w:rPr>
          <w:rFonts w:ascii="Cambria" w:hAnsi="Cambria"/>
          <w:sz w:val="24"/>
          <w:szCs w:val="24"/>
          <w:lang w:val="en-IN"/>
        </w:rPr>
        <w:t xml:space="preserve"> with highest-ever revenues and profits.</w:t>
      </w:r>
    </w:p>
    <w:p w14:paraId="3B4300D0" w14:textId="530B417E" w:rsidR="004704EF" w:rsidRDefault="004704EF" w:rsidP="0021502A">
      <w:pPr>
        <w:rPr>
          <w:rFonts w:ascii="Cambria" w:hAnsi="Cambria"/>
          <w:sz w:val="24"/>
          <w:szCs w:val="24"/>
          <w:lang w:val="en-IN"/>
        </w:rPr>
      </w:pPr>
      <w:r w:rsidRPr="00A357B5">
        <w:rPr>
          <w:rFonts w:ascii="Cambria" w:hAnsi="Cambria"/>
          <w:noProof/>
          <w:sz w:val="24"/>
          <w:szCs w:val="24"/>
        </w:rPr>
        <w:drawing>
          <wp:inline distT="0" distB="0" distL="0" distR="0" wp14:anchorId="2E41F809" wp14:editId="01EC8955">
            <wp:extent cx="649991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06962" cy="328015"/>
                    </a:xfrm>
                    <a:prstGeom prst="rect">
                      <a:avLst/>
                    </a:prstGeom>
                  </pic:spPr>
                </pic:pic>
              </a:graphicData>
            </a:graphic>
          </wp:inline>
        </w:drawing>
      </w:r>
    </w:p>
    <w:p w14:paraId="71DC6366" w14:textId="0EC7C11B" w:rsidR="00E76ED9" w:rsidRPr="00A357B5" w:rsidRDefault="00E76ED9" w:rsidP="0021502A">
      <w:pPr>
        <w:rPr>
          <w:rFonts w:ascii="Cambria" w:hAnsi="Cambria"/>
          <w:sz w:val="24"/>
          <w:szCs w:val="24"/>
          <w:lang w:val="en-IN"/>
        </w:rPr>
      </w:pPr>
      <w:r>
        <w:rPr>
          <w:noProof/>
        </w:rPr>
        <w:drawing>
          <wp:inline distT="0" distB="0" distL="0" distR="0" wp14:anchorId="2047F131" wp14:editId="238B5440">
            <wp:extent cx="5731510" cy="41478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147820"/>
                    </a:xfrm>
                    <a:prstGeom prst="rect">
                      <a:avLst/>
                    </a:prstGeom>
                  </pic:spPr>
                </pic:pic>
              </a:graphicData>
            </a:graphic>
          </wp:inline>
        </w:drawing>
      </w:r>
    </w:p>
    <w:p w14:paraId="529AD8B9" w14:textId="0DB65C8B" w:rsidR="00740935" w:rsidRDefault="00740935" w:rsidP="00740935">
      <w:pPr>
        <w:rPr>
          <w:rFonts w:ascii="Cambria" w:hAnsi="Cambria"/>
          <w:sz w:val="24"/>
          <w:szCs w:val="24"/>
        </w:rPr>
      </w:pPr>
      <w:r w:rsidRPr="00A357B5">
        <w:rPr>
          <w:rFonts w:ascii="Cambria" w:hAnsi="Cambria"/>
          <w:sz w:val="24"/>
          <w:szCs w:val="24"/>
          <w:lang w:val="en-IN"/>
        </w:rPr>
        <w:t>A penalty has been imposed on promoters: “</w:t>
      </w:r>
      <w:r w:rsidRPr="00A357B5">
        <w:rPr>
          <w:rFonts w:ascii="Cambria" w:hAnsi="Cambria"/>
          <w:sz w:val="24"/>
          <w:szCs w:val="24"/>
        </w:rPr>
        <w:t xml:space="preserve">The Securities and Exchange Board of India (“SEBI”) had issued a notice dated 5 September 2018 to Dr. Prannoy Roy, Mrs. Radhika Roy and RRPR Holding Private Limited (Promoter Group Company) in regard to alleged violations under Securities and Exchange Board of India Act, 1992 (“SEBI Act”) read with SEBI (Prohibition of Fraudulent and Unfair Trade Practices Relating to Securities Market) Regulations, 2003 and Equity Listing Agreement read with Securities Contracts (Regulation) Act, 1956 on account of alleged non-disclosure of the loan agreements entered in 2008 – 10 by – (i) the Promoter Group Company with ICICI Bank Limited, and (ii) the Promoter Group Company and Promoters with Vishvapradhan Commercial Private Limited. SEBI vide its order dated 24 December 2020 imposed a penalty of INR 2,500 lakhs (INR 25 crores) on the Promoters and Promoter Group Company under </w:t>
      </w:r>
      <w:r w:rsidRPr="00A357B5">
        <w:rPr>
          <w:rFonts w:ascii="Cambria" w:hAnsi="Cambria"/>
          <w:sz w:val="24"/>
          <w:szCs w:val="24"/>
        </w:rPr>
        <w:lastRenderedPageBreak/>
        <w:t>Section 15HA of the SEBI Act, to be paid jointly and severally within 45 days of the receipt of the order and a penalty of INR100 lakhs (INR 1 crore) each has been imposed on the Promoters under Section 23H of the Securities Contracts (Regulation) Act, 1956, to be paid within 45 days of the receipt of the order.”</w:t>
      </w:r>
    </w:p>
    <w:p w14:paraId="2808EC42" w14:textId="0B22C5AA" w:rsidR="00A84D5C" w:rsidRDefault="00A84D5C" w:rsidP="00740935">
      <w:pPr>
        <w:rPr>
          <w:rFonts w:ascii="Cambria" w:hAnsi="Cambria"/>
          <w:sz w:val="24"/>
          <w:szCs w:val="24"/>
        </w:rPr>
      </w:pPr>
      <w:r>
        <w:rPr>
          <w:rFonts w:ascii="Cambria" w:hAnsi="Cambria"/>
          <w:sz w:val="24"/>
          <w:szCs w:val="24"/>
        </w:rPr>
        <w:t>The key risk is of litigation and court cases.</w:t>
      </w:r>
    </w:p>
    <w:p w14:paraId="08400B63" w14:textId="77777777" w:rsidR="00216747" w:rsidRPr="00B35CD3" w:rsidRDefault="00216747" w:rsidP="00216747">
      <w:pPr>
        <w:shd w:val="clear" w:color="auto" w:fill="FFFFFF"/>
        <w:spacing w:after="240" w:line="240" w:lineRule="auto"/>
        <w:rPr>
          <w:rFonts w:ascii="Cambria" w:eastAsia="Times New Roman" w:hAnsi="Cambria" w:cs="Arial"/>
          <w:color w:val="000000"/>
          <w:sz w:val="24"/>
          <w:szCs w:val="24"/>
          <w:lang w:eastAsia="en-GB"/>
        </w:rPr>
      </w:pPr>
      <w:r w:rsidRPr="00CE2C7B">
        <w:rPr>
          <w:rFonts w:ascii="Cambria" w:eastAsia="Times New Roman" w:hAnsi="Cambria" w:cs="Arial"/>
          <w:color w:val="000000"/>
          <w:sz w:val="24"/>
          <w:szCs w:val="24"/>
          <w:lang w:eastAsia="en-GB"/>
        </w:rPr>
        <w:t>Disclaimer: Any analysis shared should not be construed as investment advice. Any analysis is not a buy/sell/hold recommendation. I am not a SEBI registered investment advisor. Please consult your financial advisor before acting on any analysis. The author shall not be liable for any losses incurred by readers while acting on any analysis. The author may have holdings (and hence a vested interest) in any companies mentioned and the analysis may be biased. The content and analysis shared are for educational purposes only.</w:t>
      </w:r>
    </w:p>
    <w:p w14:paraId="1C017975" w14:textId="77777777" w:rsidR="00216747" w:rsidRPr="00CE2C7B" w:rsidRDefault="00216747" w:rsidP="00216747">
      <w:pPr>
        <w:rPr>
          <w:rFonts w:ascii="Cambria" w:hAnsi="Cambria"/>
          <w:sz w:val="24"/>
          <w:szCs w:val="24"/>
          <w:lang w:val="en-US"/>
        </w:rPr>
      </w:pPr>
      <w:r w:rsidRPr="00CE2C7B">
        <w:rPr>
          <w:rFonts w:ascii="Cambria" w:hAnsi="Cambria"/>
          <w:sz w:val="24"/>
          <w:szCs w:val="24"/>
          <w:lang w:val="en-US"/>
        </w:rPr>
        <w:t>The writer can be reached at malhar.manek@gmail.com</w:t>
      </w:r>
    </w:p>
    <w:p w14:paraId="5005C414" w14:textId="77777777" w:rsidR="00216747" w:rsidRPr="00A357B5" w:rsidRDefault="00216747" w:rsidP="00740935">
      <w:pPr>
        <w:rPr>
          <w:rFonts w:ascii="Cambria" w:hAnsi="Cambria"/>
          <w:sz w:val="24"/>
          <w:szCs w:val="24"/>
          <w:lang w:val="en-IN"/>
        </w:rPr>
      </w:pPr>
    </w:p>
    <w:p w14:paraId="4694B970" w14:textId="77777777" w:rsidR="00740935" w:rsidRPr="00A357B5" w:rsidRDefault="00740935" w:rsidP="0021502A">
      <w:pPr>
        <w:rPr>
          <w:rFonts w:ascii="Cambria" w:hAnsi="Cambria"/>
          <w:sz w:val="24"/>
          <w:szCs w:val="24"/>
          <w:lang w:val="en-IN"/>
        </w:rPr>
      </w:pPr>
    </w:p>
    <w:p w14:paraId="0B7DFCE4" w14:textId="77777777" w:rsidR="0021502A" w:rsidRPr="00A357B5" w:rsidRDefault="0021502A">
      <w:pPr>
        <w:rPr>
          <w:rFonts w:ascii="Cambria" w:hAnsi="Cambria"/>
          <w:sz w:val="24"/>
          <w:szCs w:val="24"/>
          <w:lang w:val="en-IN"/>
        </w:rPr>
      </w:pPr>
    </w:p>
    <w:sectPr w:rsidR="0021502A" w:rsidRPr="00A357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732"/>
    <w:rsid w:val="00080B0A"/>
    <w:rsid w:val="000876B7"/>
    <w:rsid w:val="00107224"/>
    <w:rsid w:val="00111384"/>
    <w:rsid w:val="00203429"/>
    <w:rsid w:val="00205E3D"/>
    <w:rsid w:val="00206303"/>
    <w:rsid w:val="0021502A"/>
    <w:rsid w:val="00216747"/>
    <w:rsid w:val="0023240C"/>
    <w:rsid w:val="00232FD6"/>
    <w:rsid w:val="002E3073"/>
    <w:rsid w:val="0033626E"/>
    <w:rsid w:val="00377FA4"/>
    <w:rsid w:val="003B3D60"/>
    <w:rsid w:val="003C1B1C"/>
    <w:rsid w:val="00431014"/>
    <w:rsid w:val="004704EF"/>
    <w:rsid w:val="0047649F"/>
    <w:rsid w:val="00525A16"/>
    <w:rsid w:val="005C3E27"/>
    <w:rsid w:val="005D72AE"/>
    <w:rsid w:val="00603187"/>
    <w:rsid w:val="006E28CB"/>
    <w:rsid w:val="00740935"/>
    <w:rsid w:val="00740FD6"/>
    <w:rsid w:val="00791DA6"/>
    <w:rsid w:val="007B235D"/>
    <w:rsid w:val="007D03F9"/>
    <w:rsid w:val="0080652C"/>
    <w:rsid w:val="00861A71"/>
    <w:rsid w:val="0086612B"/>
    <w:rsid w:val="008F2BB9"/>
    <w:rsid w:val="008F6CD5"/>
    <w:rsid w:val="009234D3"/>
    <w:rsid w:val="0099503B"/>
    <w:rsid w:val="009A5FF7"/>
    <w:rsid w:val="009B2732"/>
    <w:rsid w:val="009D455F"/>
    <w:rsid w:val="009E23E2"/>
    <w:rsid w:val="009F5CA0"/>
    <w:rsid w:val="00A2414B"/>
    <w:rsid w:val="00A357B5"/>
    <w:rsid w:val="00A42BF4"/>
    <w:rsid w:val="00A77185"/>
    <w:rsid w:val="00A84D5C"/>
    <w:rsid w:val="00B14FC8"/>
    <w:rsid w:val="00B426C1"/>
    <w:rsid w:val="00B823DF"/>
    <w:rsid w:val="00B82554"/>
    <w:rsid w:val="00BB1632"/>
    <w:rsid w:val="00BD1E9E"/>
    <w:rsid w:val="00BF3BDC"/>
    <w:rsid w:val="00C434AF"/>
    <w:rsid w:val="00C662BE"/>
    <w:rsid w:val="00C6684C"/>
    <w:rsid w:val="00CA40AB"/>
    <w:rsid w:val="00CC2226"/>
    <w:rsid w:val="00CD3C64"/>
    <w:rsid w:val="00CF5FA5"/>
    <w:rsid w:val="00D42611"/>
    <w:rsid w:val="00D60110"/>
    <w:rsid w:val="00D96101"/>
    <w:rsid w:val="00DA09B6"/>
    <w:rsid w:val="00E542DD"/>
    <w:rsid w:val="00E7120B"/>
    <w:rsid w:val="00E724B4"/>
    <w:rsid w:val="00E76D85"/>
    <w:rsid w:val="00E76ED9"/>
    <w:rsid w:val="00E8499B"/>
    <w:rsid w:val="00EF55DB"/>
    <w:rsid w:val="00F5237C"/>
    <w:rsid w:val="00FE36B5"/>
    <w:rsid w:val="00FF6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8DCC0"/>
  <w15:chartTrackingRefBased/>
  <w15:docId w15:val="{F14C54C0-327D-4434-B45A-055BBA86D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customXml" Target="ink/ink3.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customXml" Target="ink/ink4.xm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ink/ink2.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0:45:49.522"/>
    </inkml:context>
    <inkml:brush xml:id="br0">
      <inkml:brushProperty name="width" value="0.05" units="cm"/>
      <inkml:brushProperty name="height" value="0.05" units="cm"/>
      <inkml:brushProperty name="color" value="#E71224"/>
    </inkml:brush>
  </inkml:definitions>
  <inkml:trace contextRef="#ctx0" brushRef="#br0">0 66 24575,'2037'0'0,"-2013"1"0,46 8 0,-46-4 0,45 1 0,850-5 0,-416-2 0,-488 0 0,0-1 0,-1 0 0,1-1 0,0-1 0,17-6 0,32-7 0,-28 12 0,0 2 0,-1 2 0,48 3 0,-2 1 0,575-4 0,-632 0 0,44-8 0,9-1 0,8-1 0,-56 6 0,47-1 0,241 7-1365,-298-1-5461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9T04:57:40.251"/>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23,'1588'-1,"-1557"0,46-8,-46 4,43-1,756 5,-370 2,-422 3,-24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9T04:57:35.217"/>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23,'552'0,"-532"-2,0 1,23-7,31-2,234 8,-159 4,-118-1,45 8,-44-4,41 1,540-6,-588 1,46 8,-46-4,45 1,839-6,-890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9T04:57:29.663"/>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46,'5'-5,"1"0,-1 1,1 0,0 1,0-1,0 1,1 0,-1 1,1 0,-1 0,1 0,0 1,9-1,13-1,54 3,-56 1,1219 2,-651-6,-130 3,-448 1,-1 1,27 6,22 2,22-8,-58-3,0 1,0 2,-1 1,1 1,0 1,28 10,-42-10,1-2,0 0,0-1,0 0,1-2,18 0,-32 0,15-1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Pages>
  <Words>502</Words>
  <Characters>2867</Characters>
  <Application>Microsoft Office Word</Application>
  <DocSecurity>0</DocSecurity>
  <Lines>23</Lines>
  <Paragraphs>6</Paragraphs>
  <ScaleCrop>false</ScaleCrop>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63</cp:revision>
  <dcterms:created xsi:type="dcterms:W3CDTF">2022-05-12T04:30:00Z</dcterms:created>
  <dcterms:modified xsi:type="dcterms:W3CDTF">2022-05-19T04:59:00Z</dcterms:modified>
</cp:coreProperties>
</file>