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0" w:type="dxa"/>
        <w:tblInd w:w="-452" w:type="dxa"/>
        <w:tblLook w:val="04A0"/>
      </w:tblPr>
      <w:tblGrid>
        <w:gridCol w:w="2219"/>
        <w:gridCol w:w="2818"/>
        <w:gridCol w:w="2967"/>
        <w:gridCol w:w="2806"/>
      </w:tblGrid>
      <w:tr w:rsidR="00E84FC8" w:rsidTr="00A83DF1">
        <w:trPr>
          <w:trHeight w:val="326"/>
        </w:trPr>
        <w:tc>
          <w:tcPr>
            <w:tcW w:w="2219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</w:p>
        </w:tc>
        <w:tc>
          <w:tcPr>
            <w:tcW w:w="2818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SBI Life</w:t>
            </w:r>
          </w:p>
        </w:tc>
        <w:tc>
          <w:tcPr>
            <w:tcW w:w="2967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ICICI Life</w:t>
            </w:r>
          </w:p>
        </w:tc>
        <w:tc>
          <w:tcPr>
            <w:tcW w:w="2806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HDFC Life</w:t>
            </w:r>
          </w:p>
        </w:tc>
      </w:tr>
      <w:tr w:rsidR="00136C71" w:rsidTr="00A83DF1">
        <w:trPr>
          <w:trHeight w:val="326"/>
        </w:trPr>
        <w:tc>
          <w:tcPr>
            <w:tcW w:w="2219" w:type="dxa"/>
          </w:tcPr>
          <w:p w:rsidR="00136C71" w:rsidRPr="009C30E9" w:rsidRDefault="00136C71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AUM</w:t>
            </w:r>
          </w:p>
        </w:tc>
        <w:tc>
          <w:tcPr>
            <w:tcW w:w="2818" w:type="dxa"/>
          </w:tcPr>
          <w:p w:rsidR="00136C71" w:rsidRPr="004A24E3" w:rsidRDefault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Rs 97,736 Cr</w:t>
            </w:r>
          </w:p>
        </w:tc>
        <w:tc>
          <w:tcPr>
            <w:tcW w:w="2967" w:type="dxa"/>
          </w:tcPr>
          <w:p w:rsidR="00136C71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Rs 122,919 Cr</w:t>
            </w:r>
          </w:p>
        </w:tc>
        <w:tc>
          <w:tcPr>
            <w:tcW w:w="2806" w:type="dxa"/>
          </w:tcPr>
          <w:p w:rsidR="00136C71" w:rsidRPr="004A24E3" w:rsidRDefault="00B15A5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Rs 91,737 Cr</w:t>
            </w:r>
          </w:p>
        </w:tc>
      </w:tr>
      <w:tr w:rsidR="00E84FC8" w:rsidTr="00A83DF1">
        <w:trPr>
          <w:trHeight w:val="326"/>
        </w:trPr>
        <w:tc>
          <w:tcPr>
            <w:tcW w:w="2219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Embedded Value</w:t>
            </w:r>
          </w:p>
        </w:tc>
        <w:tc>
          <w:tcPr>
            <w:tcW w:w="2818" w:type="dxa"/>
          </w:tcPr>
          <w:p w:rsidR="004A24E3" w:rsidRPr="004A24E3" w:rsidRDefault="004A24E3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Rs 16,538 Cr</w:t>
            </w:r>
          </w:p>
        </w:tc>
        <w:tc>
          <w:tcPr>
            <w:tcW w:w="2967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Rs 16,184 Cr</w:t>
            </w:r>
          </w:p>
        </w:tc>
        <w:tc>
          <w:tcPr>
            <w:tcW w:w="2806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Rs 12,389 Cr</w:t>
            </w:r>
          </w:p>
        </w:tc>
      </w:tr>
      <w:tr w:rsidR="00E84FC8" w:rsidTr="00A83DF1">
        <w:trPr>
          <w:trHeight w:val="308"/>
        </w:trPr>
        <w:tc>
          <w:tcPr>
            <w:tcW w:w="2219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RoEV</w:t>
            </w:r>
          </w:p>
        </w:tc>
        <w:tc>
          <w:tcPr>
            <w:tcW w:w="2818" w:type="dxa"/>
          </w:tcPr>
          <w:p w:rsidR="004A24E3" w:rsidRPr="004A24E3" w:rsidRDefault="004A24E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23%</w:t>
            </w:r>
          </w:p>
        </w:tc>
        <w:tc>
          <w:tcPr>
            <w:tcW w:w="2967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16.5%</w:t>
            </w:r>
          </w:p>
        </w:tc>
        <w:tc>
          <w:tcPr>
            <w:tcW w:w="2806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21%</w:t>
            </w:r>
          </w:p>
        </w:tc>
      </w:tr>
      <w:tr w:rsidR="00BE7BBC" w:rsidTr="00A83DF1">
        <w:trPr>
          <w:trHeight w:val="308"/>
        </w:trPr>
        <w:tc>
          <w:tcPr>
            <w:tcW w:w="2219" w:type="dxa"/>
          </w:tcPr>
          <w:p w:rsidR="00BE7BBC" w:rsidRPr="009C30E9" w:rsidRDefault="00BE7BBC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ROA</w:t>
            </w:r>
          </w:p>
        </w:tc>
        <w:tc>
          <w:tcPr>
            <w:tcW w:w="2818" w:type="dxa"/>
          </w:tcPr>
          <w:p w:rsidR="00BE7BBC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0.99%</w:t>
            </w:r>
          </w:p>
        </w:tc>
        <w:tc>
          <w:tcPr>
            <w:tcW w:w="2967" w:type="dxa"/>
          </w:tcPr>
          <w:p w:rsidR="00BE7BBC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1.37%</w:t>
            </w:r>
          </w:p>
        </w:tc>
        <w:tc>
          <w:tcPr>
            <w:tcW w:w="2806" w:type="dxa"/>
          </w:tcPr>
          <w:p w:rsidR="00BE7BBC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0.97%</w:t>
            </w:r>
          </w:p>
        </w:tc>
      </w:tr>
      <w:tr w:rsidR="004A24E3" w:rsidTr="00A83DF1">
        <w:trPr>
          <w:trHeight w:val="308"/>
        </w:trPr>
        <w:tc>
          <w:tcPr>
            <w:tcW w:w="2219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ROE</w:t>
            </w:r>
          </w:p>
        </w:tc>
        <w:tc>
          <w:tcPr>
            <w:tcW w:w="2818" w:type="dxa"/>
          </w:tcPr>
          <w:p w:rsid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17.55%</w:t>
            </w:r>
          </w:p>
        </w:tc>
        <w:tc>
          <w:tcPr>
            <w:tcW w:w="2967" w:type="dxa"/>
          </w:tcPr>
          <w:p w:rsidR="004A24E3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26.24%</w:t>
            </w:r>
          </w:p>
        </w:tc>
        <w:tc>
          <w:tcPr>
            <w:tcW w:w="2806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25.7%</w:t>
            </w:r>
          </w:p>
        </w:tc>
      </w:tr>
      <w:tr w:rsidR="004A24E3" w:rsidTr="00A83DF1">
        <w:trPr>
          <w:trHeight w:val="308"/>
        </w:trPr>
        <w:tc>
          <w:tcPr>
            <w:tcW w:w="2219" w:type="dxa"/>
          </w:tcPr>
          <w:p w:rsidR="004A24E3" w:rsidRPr="009C30E9" w:rsidRDefault="004A24E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ROIC</w:t>
            </w:r>
          </w:p>
        </w:tc>
        <w:tc>
          <w:tcPr>
            <w:tcW w:w="2818" w:type="dxa"/>
          </w:tcPr>
          <w:p w:rsid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87.86%</w:t>
            </w:r>
          </w:p>
        </w:tc>
        <w:tc>
          <w:tcPr>
            <w:tcW w:w="2967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34.34%</w:t>
            </w:r>
          </w:p>
        </w:tc>
        <w:tc>
          <w:tcPr>
            <w:tcW w:w="2806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41%</w:t>
            </w:r>
          </w:p>
        </w:tc>
      </w:tr>
      <w:tr w:rsidR="001A51BD" w:rsidTr="00A83DF1">
        <w:trPr>
          <w:trHeight w:val="308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RoNW</w:t>
            </w:r>
          </w:p>
        </w:tc>
        <w:tc>
          <w:tcPr>
            <w:tcW w:w="2818" w:type="dxa"/>
          </w:tcPr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18.56%</w:t>
            </w:r>
          </w:p>
        </w:tc>
        <w:tc>
          <w:tcPr>
            <w:tcW w:w="2967" w:type="dxa"/>
          </w:tcPr>
          <w:p w:rsidR="001A51BD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22.33</w:t>
            </w:r>
            <w:r w:rsidR="001A51BD">
              <w:rPr>
                <w:sz w:val="24"/>
                <w:szCs w:val="22"/>
              </w:rPr>
              <w:t>%</w:t>
            </w:r>
          </w:p>
        </w:tc>
        <w:tc>
          <w:tcPr>
            <w:tcW w:w="2806" w:type="dxa"/>
          </w:tcPr>
          <w:p w:rsidR="001A51BD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23.23</w:t>
            </w:r>
            <w:r w:rsidR="001A51BD">
              <w:rPr>
                <w:sz w:val="24"/>
                <w:szCs w:val="22"/>
              </w:rPr>
              <w:t>%</w:t>
            </w:r>
          </w:p>
        </w:tc>
      </w:tr>
      <w:tr w:rsidR="00E84FC8" w:rsidTr="00A83DF1">
        <w:trPr>
          <w:trHeight w:val="308"/>
        </w:trPr>
        <w:tc>
          <w:tcPr>
            <w:tcW w:w="2219" w:type="dxa"/>
          </w:tcPr>
          <w:p w:rsidR="004A24E3" w:rsidRPr="009C30E9" w:rsidRDefault="00BE7BBC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VNB</w:t>
            </w:r>
            <w:r w:rsidR="001A51BD" w:rsidRPr="009C30E9">
              <w:rPr>
                <w:sz w:val="28"/>
                <w:szCs w:val="24"/>
              </w:rPr>
              <w:t xml:space="preserve"> Margin</w:t>
            </w:r>
          </w:p>
        </w:tc>
        <w:tc>
          <w:tcPr>
            <w:tcW w:w="2818" w:type="dxa"/>
          </w:tcPr>
          <w:p w:rsidR="004A24E3" w:rsidRPr="004A24E3" w:rsidRDefault="004A24E3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15.4%</w:t>
            </w:r>
          </w:p>
        </w:tc>
        <w:tc>
          <w:tcPr>
            <w:tcW w:w="2967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10.1%</w:t>
            </w:r>
            <w:r w:rsidR="009C30E9">
              <w:rPr>
                <w:sz w:val="24"/>
                <w:szCs w:val="22"/>
              </w:rPr>
              <w:t xml:space="preserve"> (Q1FY18 – 10.7%)</w:t>
            </w:r>
          </w:p>
        </w:tc>
        <w:tc>
          <w:tcPr>
            <w:tcW w:w="2806" w:type="dxa"/>
          </w:tcPr>
          <w:p w:rsidR="004A24E3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21.6%</w:t>
            </w:r>
          </w:p>
        </w:tc>
      </w:tr>
      <w:tr w:rsidR="00136C71" w:rsidTr="00A83DF1">
        <w:trPr>
          <w:trHeight w:val="326"/>
        </w:trPr>
        <w:tc>
          <w:tcPr>
            <w:tcW w:w="2219" w:type="dxa"/>
          </w:tcPr>
          <w:p w:rsidR="00136C71" w:rsidRPr="009C30E9" w:rsidRDefault="00136C71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Commission Ratio</w:t>
            </w:r>
          </w:p>
        </w:tc>
        <w:tc>
          <w:tcPr>
            <w:tcW w:w="2818" w:type="dxa"/>
          </w:tcPr>
          <w:p w:rsidR="00136C71" w:rsidRPr="004A24E3" w:rsidRDefault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3.73%</w:t>
            </w:r>
          </w:p>
        </w:tc>
        <w:tc>
          <w:tcPr>
            <w:tcW w:w="2967" w:type="dxa"/>
          </w:tcPr>
          <w:p w:rsidR="00136C71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3.6%</w:t>
            </w:r>
          </w:p>
        </w:tc>
        <w:tc>
          <w:tcPr>
            <w:tcW w:w="2806" w:type="dxa"/>
          </w:tcPr>
          <w:p w:rsidR="00136C71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4.1%</w:t>
            </w:r>
          </w:p>
        </w:tc>
      </w:tr>
      <w:tr w:rsidR="00136C71" w:rsidTr="00A83DF1">
        <w:trPr>
          <w:trHeight w:val="326"/>
        </w:trPr>
        <w:tc>
          <w:tcPr>
            <w:tcW w:w="2219" w:type="dxa"/>
          </w:tcPr>
          <w:p w:rsidR="00136C71" w:rsidRPr="009C30E9" w:rsidRDefault="00136C71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Operating Expense Ratio</w:t>
            </w:r>
          </w:p>
        </w:tc>
        <w:tc>
          <w:tcPr>
            <w:tcW w:w="2818" w:type="dxa"/>
          </w:tcPr>
          <w:p w:rsidR="00136C71" w:rsidRPr="004A24E3" w:rsidRDefault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7.83%</w:t>
            </w:r>
          </w:p>
        </w:tc>
        <w:tc>
          <w:tcPr>
            <w:tcW w:w="2967" w:type="dxa"/>
          </w:tcPr>
          <w:p w:rsidR="00136C71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11.4%</w:t>
            </w:r>
          </w:p>
        </w:tc>
        <w:tc>
          <w:tcPr>
            <w:tcW w:w="2806" w:type="dxa"/>
          </w:tcPr>
          <w:p w:rsidR="00136C71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12.6%</w:t>
            </w:r>
          </w:p>
        </w:tc>
      </w:tr>
      <w:tr w:rsidR="00E84FC8" w:rsidTr="00A83DF1">
        <w:trPr>
          <w:trHeight w:val="326"/>
        </w:trPr>
        <w:tc>
          <w:tcPr>
            <w:tcW w:w="2219" w:type="dxa"/>
          </w:tcPr>
          <w:p w:rsidR="004A24E3" w:rsidRPr="009C30E9" w:rsidRDefault="00A83DF1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Market Share</w:t>
            </w:r>
          </w:p>
        </w:tc>
        <w:tc>
          <w:tcPr>
            <w:tcW w:w="2818" w:type="dxa"/>
          </w:tcPr>
          <w:p w:rsid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Retail Weighted – 20.69%</w:t>
            </w:r>
          </w:p>
          <w:p w:rsidR="00A83DF1" w:rsidRPr="004A24E3" w:rsidRDefault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Total Premium – 17.82%</w:t>
            </w:r>
          </w:p>
        </w:tc>
        <w:tc>
          <w:tcPr>
            <w:tcW w:w="2967" w:type="dxa"/>
          </w:tcPr>
          <w:p w:rsidR="00A83DF1" w:rsidRDefault="00A83DF1" w:rsidP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Retail Weighted – 22.33%</w:t>
            </w:r>
          </w:p>
          <w:p w:rsidR="004A24E3" w:rsidRPr="004A24E3" w:rsidRDefault="00A83DF1" w:rsidP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Total Premium – 18.96%</w:t>
            </w:r>
          </w:p>
        </w:tc>
        <w:tc>
          <w:tcPr>
            <w:tcW w:w="2806" w:type="dxa"/>
          </w:tcPr>
          <w:p w:rsidR="00A83DF1" w:rsidRDefault="00A83DF1" w:rsidP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Retail Weighted – 12.67%</w:t>
            </w:r>
          </w:p>
          <w:p w:rsidR="004A24E3" w:rsidRPr="004A24E3" w:rsidRDefault="00A83DF1" w:rsidP="00A83D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Total Premium – 16.49%</w:t>
            </w:r>
          </w:p>
        </w:tc>
      </w:tr>
      <w:tr w:rsidR="001A51BD" w:rsidTr="00A83DF1">
        <w:trPr>
          <w:trHeight w:val="326"/>
        </w:trPr>
        <w:tc>
          <w:tcPr>
            <w:tcW w:w="2219" w:type="dxa"/>
          </w:tcPr>
          <w:p w:rsidR="001A51BD" w:rsidRPr="009C30E9" w:rsidRDefault="001A51BD" w:rsidP="00EE221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Bancassurance Partners</w:t>
            </w:r>
          </w:p>
        </w:tc>
        <w:tc>
          <w:tcPr>
            <w:tcW w:w="2818" w:type="dxa"/>
          </w:tcPr>
          <w:p w:rsidR="001A51BD" w:rsidRPr="004A24E3" w:rsidRDefault="001A51BD" w:rsidP="00EE2213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SBI, SIB, PSB and 17 RRBs</w:t>
            </w:r>
          </w:p>
        </w:tc>
        <w:tc>
          <w:tcPr>
            <w:tcW w:w="2967" w:type="dxa"/>
          </w:tcPr>
          <w:p w:rsidR="001A51BD" w:rsidRPr="004A24E3" w:rsidRDefault="001A51BD" w:rsidP="00EE2213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ICICI, SCB</w:t>
            </w:r>
          </w:p>
        </w:tc>
        <w:tc>
          <w:tcPr>
            <w:tcW w:w="2806" w:type="dxa"/>
          </w:tcPr>
          <w:p w:rsidR="001A51BD" w:rsidRPr="004A24E3" w:rsidRDefault="001A51BD" w:rsidP="00EE2213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HDFC</w:t>
            </w:r>
            <w:r>
              <w:rPr>
                <w:sz w:val="24"/>
                <w:szCs w:val="22"/>
              </w:rPr>
              <w:t>, RBL, Saraswat Co-op</w:t>
            </w:r>
          </w:p>
        </w:tc>
      </w:tr>
      <w:tr w:rsidR="001A51BD" w:rsidTr="00A83DF1">
        <w:trPr>
          <w:trHeight w:val="326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Persistency</w:t>
            </w:r>
          </w:p>
          <w:p w:rsidR="00A83DF1" w:rsidRPr="009C30E9" w:rsidRDefault="00A83DF1" w:rsidP="00EF3F4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(</w:t>
            </w:r>
            <w:r w:rsidR="00EF3F4D" w:rsidRPr="009C30E9">
              <w:rPr>
                <w:sz w:val="28"/>
                <w:szCs w:val="24"/>
              </w:rPr>
              <w:t>by premium</w:t>
            </w:r>
            <w:r w:rsidRPr="009C30E9">
              <w:rPr>
                <w:sz w:val="28"/>
                <w:szCs w:val="24"/>
              </w:rPr>
              <w:t>)</w:t>
            </w:r>
          </w:p>
        </w:tc>
        <w:tc>
          <w:tcPr>
            <w:tcW w:w="2818" w:type="dxa"/>
          </w:tcPr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  <w:r w:rsidRPr="00136C71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 xml:space="preserve"> – 81%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  <w:r w:rsidRPr="00136C71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>- 73%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</w:t>
            </w:r>
            <w:r w:rsidRPr="00E84FC8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>- 66%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49</w:t>
            </w:r>
            <w:r w:rsidRPr="00E84FC8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 xml:space="preserve"> – 65%</w:t>
            </w:r>
          </w:p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61</w:t>
            </w:r>
            <w:r w:rsidRPr="008E71C7">
              <w:rPr>
                <w:sz w:val="24"/>
                <w:szCs w:val="22"/>
                <w:vertAlign w:val="superscript"/>
              </w:rPr>
              <w:t>st</w:t>
            </w:r>
            <w:r>
              <w:rPr>
                <w:sz w:val="24"/>
                <w:szCs w:val="22"/>
              </w:rPr>
              <w:t>- 68%</w:t>
            </w:r>
          </w:p>
        </w:tc>
        <w:tc>
          <w:tcPr>
            <w:tcW w:w="2967" w:type="dxa"/>
          </w:tcPr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  <w:r w:rsidRPr="00136C71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 xml:space="preserve"> – 8</w:t>
            </w:r>
            <w:r w:rsidR="00EF3F4D">
              <w:rPr>
                <w:sz w:val="24"/>
                <w:szCs w:val="22"/>
              </w:rPr>
              <w:t>6</w:t>
            </w:r>
            <w:r>
              <w:rPr>
                <w:sz w:val="24"/>
                <w:szCs w:val="22"/>
              </w:rPr>
              <w:t>%</w:t>
            </w:r>
          </w:p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  <w:r w:rsidRPr="00136C71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>- 7</w:t>
            </w:r>
            <w:r w:rsidR="00EF3F4D"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%</w:t>
            </w:r>
          </w:p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</w:t>
            </w:r>
            <w:r w:rsidRPr="00E84FC8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>- 6</w:t>
            </w:r>
            <w:r w:rsidR="00EF3F4D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%</w:t>
            </w:r>
          </w:p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49</w:t>
            </w:r>
            <w:r w:rsidRPr="00E84FC8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 xml:space="preserve"> – </w:t>
            </w:r>
            <w:r w:rsidR="00EF3F4D">
              <w:rPr>
                <w:sz w:val="24"/>
                <w:szCs w:val="22"/>
              </w:rPr>
              <w:t>59</w:t>
            </w:r>
            <w:r>
              <w:rPr>
                <w:sz w:val="24"/>
                <w:szCs w:val="22"/>
              </w:rPr>
              <w:t>%</w:t>
            </w:r>
          </w:p>
          <w:p w:rsidR="001A51BD" w:rsidRPr="004A24E3" w:rsidRDefault="001A51B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61</w:t>
            </w:r>
            <w:r w:rsidRPr="008E71C7">
              <w:rPr>
                <w:sz w:val="24"/>
                <w:szCs w:val="22"/>
                <w:vertAlign w:val="superscript"/>
              </w:rPr>
              <w:t>st</w:t>
            </w:r>
            <w:r>
              <w:rPr>
                <w:sz w:val="24"/>
                <w:szCs w:val="22"/>
              </w:rPr>
              <w:t xml:space="preserve">- </w:t>
            </w:r>
            <w:r w:rsidR="00EF3F4D">
              <w:rPr>
                <w:sz w:val="24"/>
                <w:szCs w:val="22"/>
              </w:rPr>
              <w:t>56</w:t>
            </w:r>
            <w:r>
              <w:rPr>
                <w:sz w:val="24"/>
                <w:szCs w:val="22"/>
              </w:rPr>
              <w:t>%</w:t>
            </w:r>
          </w:p>
        </w:tc>
        <w:tc>
          <w:tcPr>
            <w:tcW w:w="2806" w:type="dxa"/>
          </w:tcPr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  <w:r w:rsidRPr="00136C71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 xml:space="preserve"> – 81%</w:t>
            </w:r>
          </w:p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</w:t>
            </w:r>
            <w:r w:rsidRPr="00136C71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>- 73%</w:t>
            </w:r>
          </w:p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37</w:t>
            </w:r>
            <w:r w:rsidRPr="00E84FC8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>- 6</w:t>
            </w:r>
            <w:r w:rsidR="00EF3F4D">
              <w:rPr>
                <w:sz w:val="24"/>
                <w:szCs w:val="22"/>
              </w:rPr>
              <w:t>4</w:t>
            </w:r>
            <w:r>
              <w:rPr>
                <w:sz w:val="24"/>
                <w:szCs w:val="22"/>
              </w:rPr>
              <w:t>%</w:t>
            </w:r>
          </w:p>
          <w:p w:rsidR="001A51BD" w:rsidRDefault="001A51BD" w:rsidP="00E84FC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49</w:t>
            </w:r>
            <w:r w:rsidRPr="00E84FC8">
              <w:rPr>
                <w:sz w:val="24"/>
                <w:szCs w:val="22"/>
                <w:vertAlign w:val="superscript"/>
              </w:rPr>
              <w:t>th</w:t>
            </w:r>
            <w:r>
              <w:rPr>
                <w:sz w:val="24"/>
                <w:szCs w:val="22"/>
              </w:rPr>
              <w:t xml:space="preserve"> – </w:t>
            </w:r>
            <w:r w:rsidR="00EF3F4D">
              <w:rPr>
                <w:sz w:val="24"/>
                <w:szCs w:val="22"/>
              </w:rPr>
              <w:t>58</w:t>
            </w:r>
            <w:r>
              <w:rPr>
                <w:sz w:val="24"/>
                <w:szCs w:val="22"/>
              </w:rPr>
              <w:t>%</w:t>
            </w:r>
          </w:p>
          <w:p w:rsidR="001A51BD" w:rsidRPr="00E84FC8" w:rsidRDefault="001A51BD" w:rsidP="00EF3F4D">
            <w:pPr>
              <w:rPr>
                <w:b/>
                <w:bCs/>
                <w:sz w:val="24"/>
                <w:szCs w:val="22"/>
              </w:rPr>
            </w:pPr>
            <w:r>
              <w:rPr>
                <w:sz w:val="24"/>
                <w:szCs w:val="22"/>
              </w:rPr>
              <w:t>61</w:t>
            </w:r>
            <w:r w:rsidRPr="008E71C7">
              <w:rPr>
                <w:sz w:val="24"/>
                <w:szCs w:val="22"/>
                <w:vertAlign w:val="superscript"/>
              </w:rPr>
              <w:t>st</w:t>
            </w:r>
            <w:r>
              <w:rPr>
                <w:sz w:val="24"/>
                <w:szCs w:val="22"/>
              </w:rPr>
              <w:t xml:space="preserve">- </w:t>
            </w:r>
            <w:r w:rsidR="00EF3F4D">
              <w:rPr>
                <w:sz w:val="24"/>
                <w:szCs w:val="22"/>
              </w:rPr>
              <w:t>57</w:t>
            </w:r>
            <w:r>
              <w:rPr>
                <w:sz w:val="24"/>
                <w:szCs w:val="22"/>
              </w:rPr>
              <w:t>%</w:t>
            </w:r>
          </w:p>
        </w:tc>
      </w:tr>
      <w:tr w:rsidR="001A51BD" w:rsidTr="00A83DF1">
        <w:trPr>
          <w:trHeight w:val="326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Product Mix</w:t>
            </w:r>
          </w:p>
          <w:p w:rsidR="00A83DF1" w:rsidRPr="009C30E9" w:rsidRDefault="00A83DF1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(New Business)</w:t>
            </w:r>
          </w:p>
        </w:tc>
        <w:tc>
          <w:tcPr>
            <w:tcW w:w="2818" w:type="dxa"/>
          </w:tcPr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Protection – 1.48%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ULIPs – 78.97%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Non par- 2.66%</w:t>
            </w:r>
          </w:p>
          <w:p w:rsidR="001A51BD" w:rsidRDefault="001A51BD" w:rsidP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Par – 16.89%</w:t>
            </w:r>
          </w:p>
        </w:tc>
        <w:tc>
          <w:tcPr>
            <w:tcW w:w="2967" w:type="dxa"/>
          </w:tcPr>
          <w:p w:rsidR="001A51BD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Protection –3.9%</w:t>
            </w:r>
          </w:p>
          <w:p w:rsidR="001A51BD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ULIPs –84%</w:t>
            </w:r>
          </w:p>
          <w:p w:rsidR="001A51BD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Non par- 1.1 %</w:t>
            </w:r>
          </w:p>
          <w:p w:rsidR="001A51BD" w:rsidRPr="004A24E3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Par – 9.6%</w:t>
            </w:r>
          </w:p>
        </w:tc>
        <w:tc>
          <w:tcPr>
            <w:tcW w:w="2806" w:type="dxa"/>
          </w:tcPr>
          <w:p w:rsidR="001A51BD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Protection –</w:t>
            </w:r>
            <w:r w:rsidR="0077699B">
              <w:rPr>
                <w:sz w:val="24"/>
                <w:szCs w:val="22"/>
              </w:rPr>
              <w:t>21.8</w:t>
            </w:r>
            <w:r>
              <w:rPr>
                <w:sz w:val="24"/>
                <w:szCs w:val="22"/>
              </w:rPr>
              <w:t>%</w:t>
            </w:r>
          </w:p>
          <w:p w:rsidR="001A51BD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ULIPs –</w:t>
            </w:r>
            <w:r w:rsidR="0077699B">
              <w:rPr>
                <w:sz w:val="24"/>
                <w:szCs w:val="22"/>
              </w:rPr>
              <w:t xml:space="preserve"> 52</w:t>
            </w:r>
            <w:r>
              <w:rPr>
                <w:sz w:val="24"/>
                <w:szCs w:val="22"/>
              </w:rPr>
              <w:t>%</w:t>
            </w:r>
          </w:p>
          <w:p w:rsidR="001A51BD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Non par-</w:t>
            </w:r>
            <w:r w:rsidR="0077699B">
              <w:rPr>
                <w:sz w:val="24"/>
                <w:szCs w:val="22"/>
              </w:rPr>
              <w:t xml:space="preserve"> 13</w:t>
            </w:r>
            <w:r>
              <w:rPr>
                <w:sz w:val="24"/>
                <w:szCs w:val="22"/>
              </w:rPr>
              <w:t>%</w:t>
            </w:r>
          </w:p>
          <w:p w:rsidR="001A51BD" w:rsidRPr="004A24E3" w:rsidRDefault="001A51BD" w:rsidP="00136C7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Par –</w:t>
            </w:r>
            <w:r w:rsidR="0077699B">
              <w:rPr>
                <w:sz w:val="24"/>
                <w:szCs w:val="22"/>
              </w:rPr>
              <w:t>35</w:t>
            </w:r>
            <w:r>
              <w:rPr>
                <w:sz w:val="24"/>
                <w:szCs w:val="22"/>
              </w:rPr>
              <w:t>%</w:t>
            </w:r>
          </w:p>
        </w:tc>
      </w:tr>
      <w:tr w:rsidR="001A51BD" w:rsidTr="00A83DF1">
        <w:trPr>
          <w:trHeight w:val="326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Distribution</w:t>
            </w:r>
          </w:p>
          <w:p w:rsidR="00A83DF1" w:rsidRPr="009C30E9" w:rsidRDefault="00A83DF1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(New Business)</w:t>
            </w:r>
          </w:p>
        </w:tc>
        <w:tc>
          <w:tcPr>
            <w:tcW w:w="2818" w:type="dxa"/>
          </w:tcPr>
          <w:p w:rsidR="001A51BD" w:rsidRDefault="001A51BD">
            <w:pPr>
              <w:rPr>
                <w:sz w:val="24"/>
                <w:szCs w:val="22"/>
              </w:rPr>
            </w:pPr>
            <w:r w:rsidRPr="00E84FC8">
              <w:rPr>
                <w:sz w:val="24"/>
                <w:szCs w:val="22"/>
              </w:rPr>
              <w:t>Bancassurance</w:t>
            </w:r>
            <w:r>
              <w:rPr>
                <w:sz w:val="24"/>
                <w:szCs w:val="22"/>
              </w:rPr>
              <w:t xml:space="preserve"> – 54.58%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Ind. Agent – 43.69%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Direct – 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Corp Agent –</w:t>
            </w:r>
          </w:p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Others - </w:t>
            </w:r>
          </w:p>
        </w:tc>
        <w:tc>
          <w:tcPr>
            <w:tcW w:w="2967" w:type="dxa"/>
          </w:tcPr>
          <w:p w:rsidR="00EF3F4D" w:rsidRDefault="00EF3F4D" w:rsidP="00EF3F4D">
            <w:pPr>
              <w:rPr>
                <w:sz w:val="24"/>
                <w:szCs w:val="22"/>
              </w:rPr>
            </w:pPr>
            <w:r w:rsidRPr="00E84FC8">
              <w:rPr>
                <w:sz w:val="24"/>
                <w:szCs w:val="22"/>
              </w:rPr>
              <w:t>Bancassurance</w:t>
            </w:r>
            <w:r>
              <w:rPr>
                <w:sz w:val="24"/>
                <w:szCs w:val="22"/>
              </w:rPr>
              <w:t xml:space="preserve"> – 5</w:t>
            </w:r>
            <w:r w:rsidR="0077699B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%</w:t>
            </w:r>
          </w:p>
          <w:p w:rsidR="00EF3F4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Ind. Agent – </w:t>
            </w:r>
            <w:r w:rsidR="0077699B">
              <w:rPr>
                <w:sz w:val="24"/>
                <w:szCs w:val="22"/>
              </w:rPr>
              <w:t>23</w:t>
            </w:r>
            <w:r>
              <w:rPr>
                <w:sz w:val="24"/>
                <w:szCs w:val="22"/>
              </w:rPr>
              <w:t>%</w:t>
            </w:r>
          </w:p>
          <w:p w:rsidR="00EF3F4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Direct – 1.7%</w:t>
            </w:r>
          </w:p>
          <w:p w:rsidR="00EF3F4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Corp Agent – 6.1%</w:t>
            </w:r>
          </w:p>
          <w:p w:rsidR="001A51B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Others – 11.9%</w:t>
            </w:r>
          </w:p>
        </w:tc>
        <w:tc>
          <w:tcPr>
            <w:tcW w:w="2806" w:type="dxa"/>
          </w:tcPr>
          <w:p w:rsidR="00EF3F4D" w:rsidRDefault="00EF3F4D" w:rsidP="00EF3F4D">
            <w:pPr>
              <w:rPr>
                <w:sz w:val="24"/>
                <w:szCs w:val="22"/>
              </w:rPr>
            </w:pPr>
            <w:r w:rsidRPr="00E84FC8">
              <w:rPr>
                <w:sz w:val="24"/>
                <w:szCs w:val="22"/>
              </w:rPr>
              <w:t>Bancassurance</w:t>
            </w:r>
            <w:r>
              <w:rPr>
                <w:sz w:val="24"/>
                <w:szCs w:val="22"/>
              </w:rPr>
              <w:t xml:space="preserve"> – 5</w:t>
            </w:r>
            <w:r w:rsidR="0077699B"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%</w:t>
            </w:r>
          </w:p>
          <w:p w:rsidR="00EF3F4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Ind. Agent – </w:t>
            </w:r>
            <w:r w:rsidR="0077699B">
              <w:rPr>
                <w:sz w:val="24"/>
                <w:szCs w:val="22"/>
              </w:rPr>
              <w:t>31</w:t>
            </w:r>
            <w:r>
              <w:rPr>
                <w:sz w:val="24"/>
                <w:szCs w:val="22"/>
              </w:rPr>
              <w:t>%</w:t>
            </w:r>
          </w:p>
          <w:p w:rsidR="00EF3F4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Direct – </w:t>
            </w:r>
            <w:r w:rsidR="0077699B">
              <w:rPr>
                <w:sz w:val="24"/>
                <w:szCs w:val="22"/>
              </w:rPr>
              <w:t>11%</w:t>
            </w:r>
          </w:p>
          <w:p w:rsidR="00EF3F4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Corp Agent – 3%</w:t>
            </w:r>
          </w:p>
          <w:p w:rsidR="001A51BD" w:rsidRDefault="00EF3F4D" w:rsidP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Others -3%</w:t>
            </w:r>
          </w:p>
        </w:tc>
      </w:tr>
      <w:tr w:rsidR="00EF3F4D" w:rsidTr="00A83DF1">
        <w:trPr>
          <w:trHeight w:val="358"/>
        </w:trPr>
        <w:tc>
          <w:tcPr>
            <w:tcW w:w="2219" w:type="dxa"/>
          </w:tcPr>
          <w:p w:rsidR="00EF3F4D" w:rsidRPr="009C30E9" w:rsidRDefault="00EF3F4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Net Cash Added Ratio</w:t>
            </w:r>
          </w:p>
        </w:tc>
        <w:tc>
          <w:tcPr>
            <w:tcW w:w="2818" w:type="dxa"/>
          </w:tcPr>
          <w:p w:rsidR="00EF3F4D" w:rsidRDefault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53.9%</w:t>
            </w:r>
          </w:p>
        </w:tc>
        <w:tc>
          <w:tcPr>
            <w:tcW w:w="2967" w:type="dxa"/>
          </w:tcPr>
          <w:p w:rsidR="00EF3F4D" w:rsidRDefault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32.9%</w:t>
            </w:r>
          </w:p>
        </w:tc>
        <w:tc>
          <w:tcPr>
            <w:tcW w:w="2806" w:type="dxa"/>
          </w:tcPr>
          <w:p w:rsidR="00EF3F4D" w:rsidRDefault="00EF3F4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48.7%</w:t>
            </w:r>
          </w:p>
        </w:tc>
      </w:tr>
      <w:tr w:rsidR="001A51BD" w:rsidTr="00A83DF1">
        <w:trPr>
          <w:trHeight w:val="358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Claim Settlement Ratio</w:t>
            </w:r>
          </w:p>
        </w:tc>
        <w:tc>
          <w:tcPr>
            <w:tcW w:w="2818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97.98%</w:t>
            </w:r>
          </w:p>
        </w:tc>
        <w:tc>
          <w:tcPr>
            <w:tcW w:w="2967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96.9%</w:t>
            </w:r>
          </w:p>
        </w:tc>
        <w:tc>
          <w:tcPr>
            <w:tcW w:w="2806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99.16%</w:t>
            </w:r>
          </w:p>
        </w:tc>
      </w:tr>
      <w:tr w:rsidR="001A51BD" w:rsidTr="00A83DF1">
        <w:trPr>
          <w:trHeight w:val="358"/>
        </w:trPr>
        <w:tc>
          <w:tcPr>
            <w:tcW w:w="2219" w:type="dxa"/>
          </w:tcPr>
          <w:p w:rsidR="001A51BD" w:rsidRPr="009C30E9" w:rsidRDefault="001A51BD" w:rsidP="00EE2213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Solvency Ratio</w:t>
            </w:r>
          </w:p>
        </w:tc>
        <w:tc>
          <w:tcPr>
            <w:tcW w:w="2818" w:type="dxa"/>
          </w:tcPr>
          <w:p w:rsidR="001A51BD" w:rsidRPr="004A24E3" w:rsidRDefault="001A51BD" w:rsidP="00EE2213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204%</w:t>
            </w:r>
          </w:p>
        </w:tc>
        <w:tc>
          <w:tcPr>
            <w:tcW w:w="2967" w:type="dxa"/>
          </w:tcPr>
          <w:p w:rsidR="001A51BD" w:rsidRPr="004A24E3" w:rsidRDefault="001A51BD" w:rsidP="00EE221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281%</w:t>
            </w:r>
          </w:p>
        </w:tc>
        <w:tc>
          <w:tcPr>
            <w:tcW w:w="2806" w:type="dxa"/>
          </w:tcPr>
          <w:p w:rsidR="001A51BD" w:rsidRPr="004A24E3" w:rsidRDefault="001A51BD" w:rsidP="00EE221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192%</w:t>
            </w:r>
          </w:p>
        </w:tc>
      </w:tr>
      <w:tr w:rsidR="001A51BD" w:rsidTr="00A83DF1">
        <w:trPr>
          <w:trHeight w:val="358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Mis-selling Ratio</w:t>
            </w:r>
          </w:p>
        </w:tc>
        <w:tc>
          <w:tcPr>
            <w:tcW w:w="2818" w:type="dxa"/>
          </w:tcPr>
          <w:p w:rsidR="001A51BD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0.2%</w:t>
            </w:r>
          </w:p>
        </w:tc>
        <w:tc>
          <w:tcPr>
            <w:tcW w:w="2967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0.76%</w:t>
            </w:r>
          </w:p>
        </w:tc>
        <w:tc>
          <w:tcPr>
            <w:tcW w:w="2806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0.6%</w:t>
            </w:r>
          </w:p>
        </w:tc>
      </w:tr>
      <w:tr w:rsidR="001A51BD" w:rsidTr="00A83DF1">
        <w:trPr>
          <w:trHeight w:val="326"/>
        </w:trPr>
        <w:tc>
          <w:tcPr>
            <w:tcW w:w="2219" w:type="dxa"/>
          </w:tcPr>
          <w:p w:rsidR="001A51BD" w:rsidRPr="009C30E9" w:rsidRDefault="001A51BD">
            <w:pPr>
              <w:rPr>
                <w:sz w:val="28"/>
                <w:szCs w:val="24"/>
              </w:rPr>
            </w:pPr>
            <w:r w:rsidRPr="009C30E9">
              <w:rPr>
                <w:sz w:val="28"/>
                <w:szCs w:val="24"/>
              </w:rPr>
              <w:t>Branches</w:t>
            </w:r>
          </w:p>
        </w:tc>
        <w:tc>
          <w:tcPr>
            <w:tcW w:w="2818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 w:rsidRPr="004A24E3">
              <w:rPr>
                <w:sz w:val="24"/>
                <w:szCs w:val="22"/>
              </w:rPr>
              <w:t>803</w:t>
            </w:r>
          </w:p>
        </w:tc>
        <w:tc>
          <w:tcPr>
            <w:tcW w:w="2967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512</w:t>
            </w:r>
          </w:p>
        </w:tc>
        <w:tc>
          <w:tcPr>
            <w:tcW w:w="2806" w:type="dxa"/>
          </w:tcPr>
          <w:p w:rsidR="001A51BD" w:rsidRPr="004A24E3" w:rsidRDefault="001A51B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414</w:t>
            </w:r>
          </w:p>
        </w:tc>
      </w:tr>
    </w:tbl>
    <w:p w:rsidR="005F2589" w:rsidRDefault="005F2589"/>
    <w:sectPr w:rsidR="005F2589" w:rsidSect="00B62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733D"/>
    <w:rsid w:val="000C733D"/>
    <w:rsid w:val="00136C71"/>
    <w:rsid w:val="001776C9"/>
    <w:rsid w:val="001A51BD"/>
    <w:rsid w:val="00271CD3"/>
    <w:rsid w:val="003C7D58"/>
    <w:rsid w:val="004A24E3"/>
    <w:rsid w:val="005F2589"/>
    <w:rsid w:val="006109E9"/>
    <w:rsid w:val="0061525F"/>
    <w:rsid w:val="0077699B"/>
    <w:rsid w:val="008E71C7"/>
    <w:rsid w:val="008F2F7B"/>
    <w:rsid w:val="009C30E9"/>
    <w:rsid w:val="00A07FBA"/>
    <w:rsid w:val="00A83DF1"/>
    <w:rsid w:val="00B15A5D"/>
    <w:rsid w:val="00B62228"/>
    <w:rsid w:val="00BE7BBC"/>
    <w:rsid w:val="00BF3805"/>
    <w:rsid w:val="00D066C7"/>
    <w:rsid w:val="00E84FC8"/>
    <w:rsid w:val="00E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ashwin.r</dc:creator>
  <cp:lastModifiedBy>ashwin.r</cp:lastModifiedBy>
  <cp:revision>2</cp:revision>
  <cp:lastPrinted>2017-07-21T11:55:00Z</cp:lastPrinted>
  <dcterms:created xsi:type="dcterms:W3CDTF">2017-08-09T04:39:00Z</dcterms:created>
  <dcterms:modified xsi:type="dcterms:W3CDTF">2017-08-09T04:39:00Z</dcterms:modified>
</cp:coreProperties>
</file>